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FE" w:rsidRDefault="00BF72FE" w:rsidP="00BF72FE">
      <w:pPr>
        <w:pStyle w:val="NormalWeb"/>
        <w:shd w:val="clear" w:color="auto" w:fill="FFFFFF"/>
        <w:spacing w:before="0" w:beforeAutospacing="0" w:after="0" w:afterAutospacing="0" w:line="300" w:lineRule="atLeast"/>
        <w:jc w:val="both"/>
        <w:textAlignment w:val="baseline"/>
        <w:rPr>
          <w:color w:val="000000"/>
          <w:sz w:val="20"/>
          <w:szCs w:val="20"/>
        </w:rPr>
      </w:pPr>
    </w:p>
    <w:p w:rsidR="00BF72FE" w:rsidRDefault="00BF72FE" w:rsidP="00BF72FE">
      <w:pPr>
        <w:pStyle w:val="NormalWeb"/>
        <w:shd w:val="clear" w:color="auto" w:fill="FFFFFF"/>
        <w:spacing w:before="0" w:beforeAutospacing="0" w:after="0" w:afterAutospacing="0" w:line="300" w:lineRule="atLeast"/>
        <w:jc w:val="both"/>
        <w:textAlignment w:val="baseline"/>
        <w:rPr>
          <w:color w:val="000000"/>
          <w:sz w:val="20"/>
          <w:szCs w:val="20"/>
        </w:rPr>
      </w:pPr>
    </w:p>
    <w:p w:rsidR="00BF72FE" w:rsidRPr="008424C6" w:rsidRDefault="008424C6" w:rsidP="00BF72FE">
      <w:pPr>
        <w:pStyle w:val="NormalWeb"/>
        <w:shd w:val="clear" w:color="auto" w:fill="FFFFFF"/>
        <w:spacing w:before="0" w:beforeAutospacing="0" w:after="0" w:afterAutospacing="0" w:line="300" w:lineRule="atLeast"/>
        <w:jc w:val="both"/>
        <w:textAlignment w:val="baseline"/>
        <w:rPr>
          <w:b/>
          <w:color w:val="000000"/>
          <w:sz w:val="32"/>
          <w:szCs w:val="32"/>
        </w:rPr>
      </w:pPr>
      <w:r>
        <w:rPr>
          <w:b/>
          <w:color w:val="000000"/>
          <w:sz w:val="32"/>
          <w:szCs w:val="32"/>
        </w:rPr>
        <w:t xml:space="preserve">                                  </w:t>
      </w:r>
      <w:r w:rsidR="00AB74AB">
        <w:rPr>
          <w:b/>
          <w:color w:val="000000"/>
          <w:sz w:val="32"/>
          <w:szCs w:val="32"/>
        </w:rPr>
        <w:t xml:space="preserve">   </w:t>
      </w:r>
      <w:r>
        <w:rPr>
          <w:b/>
          <w:color w:val="000000"/>
          <w:sz w:val="32"/>
          <w:szCs w:val="32"/>
        </w:rPr>
        <w:t xml:space="preserve"> </w:t>
      </w:r>
      <w:r w:rsidR="00977027" w:rsidRPr="008424C6">
        <w:rPr>
          <w:b/>
          <w:color w:val="000000"/>
          <w:sz w:val="32"/>
          <w:szCs w:val="32"/>
        </w:rPr>
        <w:t xml:space="preserve">THÔNG BÁO KHẨN </w:t>
      </w:r>
    </w:p>
    <w:p w:rsidR="00BF72FE" w:rsidRPr="00977027" w:rsidRDefault="00BF72FE" w:rsidP="00BF72FE">
      <w:pPr>
        <w:pStyle w:val="NormalWeb"/>
        <w:shd w:val="clear" w:color="auto" w:fill="FFFFFF"/>
        <w:spacing w:before="0" w:beforeAutospacing="0" w:after="0" w:afterAutospacing="0" w:line="300" w:lineRule="atLeast"/>
        <w:jc w:val="both"/>
        <w:textAlignment w:val="baseline"/>
        <w:rPr>
          <w:b/>
          <w:color w:val="000000"/>
          <w:sz w:val="20"/>
          <w:szCs w:val="20"/>
        </w:rPr>
      </w:pPr>
    </w:p>
    <w:p w:rsidR="00BF72FE" w:rsidRPr="007377C2" w:rsidRDefault="007377C2" w:rsidP="007377C2">
      <w:pPr>
        <w:pStyle w:val="NormalWeb"/>
        <w:shd w:val="clear" w:color="auto" w:fill="FFFFFF"/>
        <w:tabs>
          <w:tab w:val="left" w:pos="720"/>
          <w:tab w:val="left" w:pos="1440"/>
          <w:tab w:val="left" w:pos="3865"/>
        </w:tabs>
        <w:spacing w:before="0" w:beforeAutospacing="0" w:after="0" w:afterAutospacing="0" w:line="300" w:lineRule="atLeast"/>
        <w:jc w:val="both"/>
        <w:textAlignment w:val="baseline"/>
        <w:rPr>
          <w:b/>
          <w:color w:val="000000"/>
          <w:sz w:val="28"/>
          <w:szCs w:val="28"/>
        </w:rPr>
      </w:pPr>
      <w:r>
        <w:rPr>
          <w:color w:val="000000"/>
          <w:sz w:val="20"/>
          <w:szCs w:val="20"/>
        </w:rPr>
        <w:t xml:space="preserve">                 </w:t>
      </w:r>
      <w:r w:rsidRPr="007377C2">
        <w:rPr>
          <w:b/>
          <w:color w:val="000000"/>
          <w:sz w:val="28"/>
          <w:szCs w:val="28"/>
        </w:rPr>
        <w:t xml:space="preserve"> Về cuộc thi Giáo viên dạy giỏi cấp thành phố năm học 2017 - 2018</w:t>
      </w:r>
    </w:p>
    <w:p w:rsidR="007377C2" w:rsidRDefault="00977027" w:rsidP="00BF72FE">
      <w:pPr>
        <w:pStyle w:val="NormalWeb"/>
        <w:shd w:val="clear" w:color="auto" w:fill="FFFFFF"/>
        <w:spacing w:before="0" w:beforeAutospacing="0" w:after="0" w:afterAutospacing="0" w:line="300" w:lineRule="atLeast"/>
        <w:jc w:val="both"/>
        <w:textAlignment w:val="baseline"/>
        <w:rPr>
          <w:color w:val="000000"/>
        </w:rPr>
      </w:pPr>
      <w:r w:rsidRPr="00977027">
        <w:rPr>
          <w:color w:val="000000"/>
        </w:rPr>
        <w:t xml:space="preserve">                           </w:t>
      </w:r>
      <w:r w:rsidR="00AB74AB">
        <w:rPr>
          <w:color w:val="000000"/>
        </w:rPr>
        <w:t xml:space="preserve">   </w:t>
      </w:r>
      <w:r w:rsidRPr="00977027">
        <w:rPr>
          <w:color w:val="000000"/>
        </w:rPr>
        <w:t xml:space="preserve">   </w:t>
      </w:r>
      <w:r w:rsidR="00AB74AB">
        <w:rPr>
          <w:color w:val="000000"/>
        </w:rPr>
        <w:t xml:space="preserve">   </w:t>
      </w:r>
      <w:bookmarkStart w:id="0" w:name="_GoBack"/>
      <w:bookmarkEnd w:id="0"/>
    </w:p>
    <w:p w:rsidR="007377C2" w:rsidRDefault="007377C2" w:rsidP="00BF72FE">
      <w:pPr>
        <w:pStyle w:val="NormalWeb"/>
        <w:shd w:val="clear" w:color="auto" w:fill="FFFFFF"/>
        <w:spacing w:before="0" w:beforeAutospacing="0" w:after="0" w:afterAutospacing="0" w:line="300" w:lineRule="atLeast"/>
        <w:jc w:val="both"/>
        <w:textAlignment w:val="baseline"/>
        <w:rPr>
          <w:color w:val="000000"/>
        </w:rPr>
      </w:pPr>
    </w:p>
    <w:p w:rsidR="00BF72FE" w:rsidRPr="00977027" w:rsidRDefault="007377C2" w:rsidP="00BF72FE">
      <w:pPr>
        <w:pStyle w:val="NormalWeb"/>
        <w:shd w:val="clear" w:color="auto" w:fill="FFFFFF"/>
        <w:spacing w:before="0" w:beforeAutospacing="0" w:after="0" w:afterAutospacing="0" w:line="300" w:lineRule="atLeast"/>
        <w:jc w:val="both"/>
        <w:textAlignment w:val="baseline"/>
        <w:rPr>
          <w:color w:val="000000"/>
        </w:rPr>
      </w:pPr>
      <w:r>
        <w:rPr>
          <w:color w:val="000000"/>
        </w:rPr>
        <w:t xml:space="preserve">                                       </w:t>
      </w:r>
      <w:r w:rsidR="00977027" w:rsidRPr="00977027">
        <w:rPr>
          <w:color w:val="000000"/>
        </w:rPr>
        <w:t xml:space="preserve"> </w:t>
      </w:r>
      <w:r w:rsidR="00BF72FE" w:rsidRPr="00977027">
        <w:rPr>
          <w:color w:val="000000"/>
        </w:rPr>
        <w:t> </w:t>
      </w:r>
      <w:r w:rsidR="00977027" w:rsidRPr="00977027">
        <w:rPr>
          <w:color w:val="000000"/>
        </w:rPr>
        <w:t xml:space="preserve">Kính gửi:  Hiệu trưởng các trường Trung học cơ sở </w:t>
      </w:r>
    </w:p>
    <w:p w:rsidR="00BF72FE" w:rsidRPr="00977027" w:rsidRDefault="00BF72FE" w:rsidP="00BF72FE">
      <w:pPr>
        <w:pStyle w:val="NormalWeb"/>
        <w:shd w:val="clear" w:color="auto" w:fill="FFFFFF"/>
        <w:spacing w:before="0" w:beforeAutospacing="0" w:after="0" w:afterAutospacing="0" w:line="300" w:lineRule="atLeast"/>
        <w:jc w:val="both"/>
        <w:textAlignment w:val="baseline"/>
        <w:rPr>
          <w:color w:val="000000"/>
        </w:rPr>
      </w:pPr>
      <w:r w:rsidRPr="00977027">
        <w:rPr>
          <w:color w:val="000000"/>
        </w:rPr>
        <w:t> </w:t>
      </w:r>
    </w:p>
    <w:p w:rsidR="00BF72FE" w:rsidRPr="00AB74AB" w:rsidRDefault="00BF72FE" w:rsidP="00BF72FE">
      <w:pPr>
        <w:pStyle w:val="NormalWeb"/>
        <w:shd w:val="clear" w:color="auto" w:fill="FFFFFF"/>
        <w:spacing w:before="0" w:beforeAutospacing="0" w:after="0" w:afterAutospacing="0" w:line="300" w:lineRule="atLeast"/>
        <w:jc w:val="both"/>
        <w:textAlignment w:val="baseline"/>
        <w:rPr>
          <w:b/>
          <w:color w:val="000000"/>
        </w:rPr>
      </w:pPr>
      <w:r w:rsidRPr="00977027">
        <w:rPr>
          <w:color w:val="000000"/>
        </w:rPr>
        <w:t> </w:t>
      </w:r>
      <w:r w:rsidRPr="00977027">
        <w:rPr>
          <w:color w:val="000000"/>
        </w:rPr>
        <w:tab/>
        <w:t xml:space="preserve"> - Sở Giáo dục và Đào tạo trân trọng kính mời lãnh đạo các trường là hội đồng thi thực hành cuộc thi Giáo viên dạy giỏi cấp thành phố năm học 2017 - 2018 (theo văn bản 470/GDĐT-TrH ngày 07/02/2018) </w:t>
      </w:r>
      <w:r w:rsidRPr="008424C6">
        <w:rPr>
          <w:b/>
          <w:color w:val="000000"/>
        </w:rPr>
        <w:t>vào lúc 13g30 ngày 09/02/2018</w:t>
      </w:r>
      <w:r w:rsidRPr="00977027">
        <w:rPr>
          <w:color w:val="000000"/>
        </w:rPr>
        <w:t xml:space="preserve"> </w:t>
      </w:r>
      <w:r w:rsidRPr="00AB74AB">
        <w:rPr>
          <w:b/>
          <w:color w:val="000000"/>
        </w:rPr>
        <w:t>dự họp chuẩn bị cho vòng thi thực hành tại phòng 9.3 (GDTrH) Sở GDĐT. </w:t>
      </w:r>
    </w:p>
    <w:p w:rsidR="00977027" w:rsidRPr="00977027" w:rsidRDefault="00977027" w:rsidP="00BF72FE">
      <w:pPr>
        <w:pStyle w:val="NormalWeb"/>
        <w:shd w:val="clear" w:color="auto" w:fill="FFFFFF"/>
        <w:spacing w:before="0" w:beforeAutospacing="0" w:after="0" w:afterAutospacing="0" w:line="300" w:lineRule="atLeast"/>
        <w:jc w:val="both"/>
        <w:textAlignment w:val="baseline"/>
        <w:rPr>
          <w:color w:val="000000"/>
        </w:rPr>
      </w:pPr>
      <w:r w:rsidRPr="00AB74AB">
        <w:rPr>
          <w:b/>
          <w:color w:val="000000"/>
        </w:rPr>
        <w:t xml:space="preserve">                    * Quận </w:t>
      </w:r>
      <w:proofErr w:type="gramStart"/>
      <w:r w:rsidRPr="00AB74AB">
        <w:rPr>
          <w:b/>
          <w:color w:val="000000"/>
        </w:rPr>
        <w:t>12 :</w:t>
      </w:r>
      <w:proofErr w:type="gramEnd"/>
      <w:r w:rsidRPr="00977027">
        <w:rPr>
          <w:color w:val="000000"/>
        </w:rPr>
        <w:t xml:space="preserve"> - </w:t>
      </w:r>
      <w:r>
        <w:rPr>
          <w:color w:val="000000"/>
        </w:rPr>
        <w:t xml:space="preserve">Ông </w:t>
      </w:r>
      <w:r w:rsidRPr="00977027">
        <w:rPr>
          <w:color w:val="000000"/>
        </w:rPr>
        <w:t>Võ Công Minh – Hiệu trưởng THCS Phan Bội Châu</w:t>
      </w:r>
    </w:p>
    <w:p w:rsidR="00977027" w:rsidRPr="00977027" w:rsidRDefault="00977027" w:rsidP="00977027">
      <w:pPr>
        <w:pStyle w:val="NormalWeb"/>
        <w:shd w:val="clear" w:color="auto" w:fill="FFFFFF"/>
        <w:tabs>
          <w:tab w:val="left" w:pos="1748"/>
        </w:tabs>
        <w:spacing w:before="0" w:beforeAutospacing="0" w:after="0" w:afterAutospacing="0" w:line="300" w:lineRule="atLeast"/>
        <w:ind w:left="2055"/>
        <w:jc w:val="both"/>
        <w:textAlignment w:val="baseline"/>
        <w:rPr>
          <w:color w:val="000000"/>
        </w:rPr>
      </w:pPr>
      <w:r>
        <w:rPr>
          <w:color w:val="000000"/>
        </w:rPr>
        <w:t xml:space="preserve">       -  Ba</w:t>
      </w:r>
      <w:proofErr w:type="gramStart"/>
      <w:r>
        <w:rPr>
          <w:color w:val="000000"/>
        </w:rPr>
        <w:t xml:space="preserve">̀ </w:t>
      </w:r>
      <w:r w:rsidRPr="00977027">
        <w:rPr>
          <w:color w:val="000000"/>
        </w:rPr>
        <w:t xml:space="preserve"> Nguyê</w:t>
      </w:r>
      <w:proofErr w:type="gramEnd"/>
      <w:r w:rsidRPr="00977027">
        <w:rPr>
          <w:color w:val="000000"/>
        </w:rPr>
        <w:t>̃n Thị Cẩm Thúy – Hiệu trưởng trường THCS Nguyễn Trung Trực.</w:t>
      </w:r>
    </w:p>
    <w:p w:rsidR="00BF72FE" w:rsidRPr="00AB74AB" w:rsidRDefault="00BF72FE" w:rsidP="00BF72FE">
      <w:pPr>
        <w:pStyle w:val="NormalWeb"/>
        <w:shd w:val="clear" w:color="auto" w:fill="FFFFFF"/>
        <w:spacing w:before="0" w:beforeAutospacing="0" w:after="0" w:afterAutospacing="0" w:line="300" w:lineRule="atLeast"/>
        <w:jc w:val="both"/>
        <w:textAlignment w:val="baseline"/>
        <w:rPr>
          <w:b/>
          <w:color w:val="000000"/>
        </w:rPr>
      </w:pPr>
      <w:r w:rsidRPr="00977027">
        <w:rPr>
          <w:color w:val="000000"/>
        </w:rPr>
        <w:t> </w:t>
      </w:r>
      <w:r w:rsidRPr="00977027">
        <w:rPr>
          <w:color w:val="000000"/>
        </w:rPr>
        <w:tab/>
        <w:t>- Sở giáo dục và Đào tạo trân trọng kính mời 260 giáo viên đủ điều kiện dự</w:t>
      </w:r>
      <w:proofErr w:type="gramStart"/>
      <w:r w:rsidRPr="00977027">
        <w:rPr>
          <w:color w:val="000000"/>
        </w:rPr>
        <w:t>  thi</w:t>
      </w:r>
      <w:proofErr w:type="gramEnd"/>
      <w:r w:rsidRPr="00977027">
        <w:rPr>
          <w:color w:val="000000"/>
        </w:rPr>
        <w:t xml:space="preserve"> thực hành cuộc thi Giáo viên dạy giỏi cấp thành phố năm học 2017 - 2018 (theo văn bản 469/GDĐT-TrH ngày 07/02/2018) </w:t>
      </w:r>
      <w:r w:rsidRPr="008424C6">
        <w:rPr>
          <w:b/>
          <w:color w:val="000000"/>
        </w:rPr>
        <w:t>vào lúc 15g00 ngày 09/02/2018</w:t>
      </w:r>
      <w:r w:rsidRPr="00977027">
        <w:rPr>
          <w:color w:val="000000"/>
        </w:rPr>
        <w:t xml:space="preserve"> dự họp phổ biến nội dung thi cho vòng thi thực hành </w:t>
      </w:r>
      <w:r w:rsidRPr="00AB74AB">
        <w:rPr>
          <w:color w:val="000000"/>
        </w:rPr>
        <w:t xml:space="preserve">tại </w:t>
      </w:r>
      <w:r w:rsidRPr="00AB74AB">
        <w:rPr>
          <w:b/>
          <w:color w:val="000000"/>
        </w:rPr>
        <w:t>Hội trường 2.1 Sở GD</w:t>
      </w:r>
      <w:r w:rsidR="00AB74AB" w:rsidRPr="00AB74AB">
        <w:rPr>
          <w:b/>
          <w:color w:val="000000"/>
        </w:rPr>
        <w:t>&amp;</w:t>
      </w:r>
      <w:r w:rsidR="00AB74AB">
        <w:rPr>
          <w:b/>
          <w:color w:val="000000"/>
        </w:rPr>
        <w:t>ĐT</w:t>
      </w:r>
      <w:r w:rsidR="00AB74AB" w:rsidRPr="00D208AB">
        <w:rPr>
          <w:color w:val="000000"/>
        </w:rPr>
        <w:t>( Danh sách đính kèm).</w:t>
      </w:r>
    </w:p>
    <w:p w:rsidR="00BF72FE" w:rsidRDefault="00BF72FE" w:rsidP="00BF72FE">
      <w:pPr>
        <w:pStyle w:val="NormalWeb"/>
        <w:shd w:val="clear" w:color="auto" w:fill="FFFFFF"/>
        <w:spacing w:before="0" w:beforeAutospacing="0" w:after="0" w:afterAutospacing="0" w:line="300" w:lineRule="atLeast"/>
        <w:jc w:val="both"/>
        <w:textAlignment w:val="baseline"/>
        <w:rPr>
          <w:color w:val="000000"/>
          <w:sz w:val="20"/>
          <w:szCs w:val="20"/>
        </w:rPr>
      </w:pPr>
      <w:r>
        <w:rPr>
          <w:color w:val="000000"/>
          <w:sz w:val="20"/>
          <w:szCs w:val="20"/>
        </w:rPr>
        <w:t> </w:t>
      </w:r>
    </w:p>
    <w:p w:rsidR="00977027" w:rsidRDefault="00BF72FE" w:rsidP="00BF72FE">
      <w:pPr>
        <w:pStyle w:val="NormalWeb"/>
        <w:shd w:val="clear" w:color="auto" w:fill="FFFFFF"/>
        <w:spacing w:before="0" w:beforeAutospacing="0" w:after="0" w:afterAutospacing="0" w:line="300" w:lineRule="atLeast"/>
        <w:jc w:val="both"/>
        <w:textAlignment w:val="baseline"/>
        <w:rPr>
          <w:color w:val="000000"/>
          <w:sz w:val="20"/>
          <w:szCs w:val="20"/>
        </w:rPr>
      </w:pPr>
      <w:r>
        <w:rPr>
          <w:color w:val="000000"/>
          <w:sz w:val="20"/>
          <w:szCs w:val="20"/>
        </w:rPr>
        <w:t> </w:t>
      </w:r>
      <w:r>
        <w:rPr>
          <w:color w:val="000000"/>
          <w:sz w:val="20"/>
          <w:szCs w:val="20"/>
        </w:rPr>
        <w:tab/>
      </w:r>
      <w:r>
        <w:rPr>
          <w:color w:val="000000"/>
          <w:sz w:val="20"/>
          <w:szCs w:val="20"/>
        </w:rPr>
        <w:tab/>
      </w:r>
      <w:r>
        <w:rPr>
          <w:color w:val="000000"/>
          <w:sz w:val="20"/>
          <w:szCs w:val="20"/>
        </w:rPr>
        <w:tab/>
      </w:r>
    </w:p>
    <w:tbl>
      <w:tblPr>
        <w:tblW w:w="10640" w:type="dxa"/>
        <w:tblInd w:w="93" w:type="dxa"/>
        <w:tblLook w:val="04A0" w:firstRow="1" w:lastRow="0" w:firstColumn="1" w:lastColumn="0" w:noHBand="0" w:noVBand="1"/>
      </w:tblPr>
      <w:tblGrid>
        <w:gridCol w:w="815"/>
        <w:gridCol w:w="3700"/>
        <w:gridCol w:w="3376"/>
        <w:gridCol w:w="2749"/>
      </w:tblGrid>
      <w:tr w:rsidR="00AB74AB" w:rsidTr="00D208AB">
        <w:trPr>
          <w:trHeight w:val="134"/>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27" w:rsidRPr="00977027" w:rsidRDefault="00977027">
            <w:pPr>
              <w:rPr>
                <w:b/>
                <w:bCs/>
                <w:color w:val="000000"/>
              </w:rPr>
            </w:pPr>
            <w:r w:rsidRPr="00977027">
              <w:rPr>
                <w:b/>
                <w:bCs/>
                <w:color w:val="000000"/>
              </w:rPr>
              <w:t>STT</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977027" w:rsidRPr="00977027" w:rsidRDefault="00977027">
            <w:pPr>
              <w:rPr>
                <w:b/>
                <w:bCs/>
                <w:color w:val="000000"/>
              </w:rPr>
            </w:pPr>
            <w:r w:rsidRPr="00977027">
              <w:rPr>
                <w:b/>
                <w:bCs/>
                <w:color w:val="000000"/>
              </w:rPr>
              <w:t>Họ và tên</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rsidR="00977027" w:rsidRPr="00977027" w:rsidRDefault="00977027">
            <w:pPr>
              <w:rPr>
                <w:b/>
                <w:bCs/>
                <w:color w:val="000000"/>
              </w:rPr>
            </w:pPr>
            <w:r w:rsidRPr="00977027">
              <w:rPr>
                <w:b/>
                <w:bCs/>
                <w:color w:val="000000"/>
              </w:rPr>
              <w:t xml:space="preserve">Trường THCS </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977027" w:rsidRPr="00977027" w:rsidRDefault="00977027">
            <w:pPr>
              <w:rPr>
                <w:b/>
                <w:bCs/>
                <w:color w:val="000000"/>
              </w:rPr>
            </w:pPr>
            <w:r w:rsidRPr="00977027">
              <w:rPr>
                <w:b/>
                <w:bCs/>
                <w:color w:val="000000"/>
              </w:rPr>
              <w:t>Bộ môn giảng dạy</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1</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 xml:space="preserve">Nguyễn Lê Phương Diễm </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Hà Huy Tập</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 xml:space="preserve">Anh văn </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2</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Nguyễn Đăng Túy</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 xml:space="preserve">Lương Thế Vinh </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Lịch sử</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3</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 xml:space="preserve">Nguyễn Ngọc Vàng </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 xml:space="preserve">Nguyễn An Ninh </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Công nghệ 8,9</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4</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Nguyễn Thị Nga</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 xml:space="preserve">Nguyễn An Ninh </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Toán</w:t>
            </w:r>
          </w:p>
        </w:tc>
      </w:tr>
      <w:tr w:rsidR="00AB74AB" w:rsidTr="00D208AB">
        <w:trPr>
          <w:trHeight w:val="14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5</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Lưu Diệu Hằng</w:t>
            </w:r>
          </w:p>
        </w:tc>
        <w:tc>
          <w:tcPr>
            <w:tcW w:w="3376" w:type="dxa"/>
            <w:tcBorders>
              <w:top w:val="nil"/>
              <w:left w:val="nil"/>
              <w:bottom w:val="single" w:sz="4" w:space="0" w:color="auto"/>
              <w:right w:val="single" w:sz="4" w:space="0" w:color="auto"/>
            </w:tcBorders>
            <w:shd w:val="clear" w:color="auto" w:fill="auto"/>
            <w:vAlign w:val="center"/>
            <w:hideMark/>
          </w:tcPr>
          <w:p w:rsidR="00977027" w:rsidRPr="00977027" w:rsidRDefault="00977027">
            <w:r w:rsidRPr="00977027">
              <w:t xml:space="preserve">Phan Bội Châu </w:t>
            </w:r>
            <w:r w:rsidRPr="00977027">
              <w:b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Ngữ Văn</w:t>
            </w:r>
          </w:p>
        </w:tc>
      </w:tr>
      <w:tr w:rsidR="00AB74AB" w:rsidTr="00D208AB">
        <w:trPr>
          <w:trHeight w:val="201"/>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6</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Nguyễn Thị Đảm</w:t>
            </w:r>
          </w:p>
        </w:tc>
        <w:tc>
          <w:tcPr>
            <w:tcW w:w="3376" w:type="dxa"/>
            <w:tcBorders>
              <w:top w:val="nil"/>
              <w:left w:val="nil"/>
              <w:bottom w:val="single" w:sz="4" w:space="0" w:color="auto"/>
              <w:right w:val="single" w:sz="4" w:space="0" w:color="auto"/>
            </w:tcBorders>
            <w:shd w:val="clear" w:color="auto" w:fill="auto"/>
            <w:vAlign w:val="center"/>
            <w:hideMark/>
          </w:tcPr>
          <w:p w:rsidR="00977027" w:rsidRPr="00977027" w:rsidRDefault="00977027">
            <w:r w:rsidRPr="00977027">
              <w:t xml:space="preserve">Phan Bội Châu </w:t>
            </w:r>
            <w:r w:rsidRPr="00977027">
              <w:b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Lịch Sử</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7</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Đinh Kim Thoa</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Nguyễn Ảnh Thủ</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pPr>
              <w:rPr>
                <w:color w:val="000000"/>
              </w:rPr>
            </w:pPr>
            <w:r w:rsidRPr="00977027">
              <w:rPr>
                <w:color w:val="000000"/>
              </w:rPr>
              <w:t>Ngữ văn</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8</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Nguyễn Thuỳ Linh</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 xml:space="preserve"> Nguyễn Huệ</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Nhạc</w:t>
            </w:r>
          </w:p>
        </w:tc>
      </w:tr>
      <w:tr w:rsidR="00AB74AB" w:rsidTr="00D208AB">
        <w:trPr>
          <w:trHeight w:val="134"/>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977027" w:rsidRPr="00977027" w:rsidRDefault="00977027">
            <w:pPr>
              <w:rPr>
                <w:color w:val="000000"/>
              </w:rPr>
            </w:pPr>
            <w:r w:rsidRPr="00977027">
              <w:rPr>
                <w:color w:val="000000"/>
              </w:rPr>
              <w:t>9</w:t>
            </w:r>
          </w:p>
        </w:tc>
        <w:tc>
          <w:tcPr>
            <w:tcW w:w="3700"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Nguyễn Thị Minh Xuyên</w:t>
            </w:r>
          </w:p>
        </w:tc>
        <w:tc>
          <w:tcPr>
            <w:tcW w:w="3376"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 xml:space="preserve"> Nguyễn Huệ</w:t>
            </w:r>
          </w:p>
        </w:tc>
        <w:tc>
          <w:tcPr>
            <w:tcW w:w="2749" w:type="dxa"/>
            <w:tcBorders>
              <w:top w:val="nil"/>
              <w:left w:val="nil"/>
              <w:bottom w:val="single" w:sz="4" w:space="0" w:color="auto"/>
              <w:right w:val="single" w:sz="4" w:space="0" w:color="auto"/>
            </w:tcBorders>
            <w:shd w:val="clear" w:color="auto" w:fill="auto"/>
            <w:noWrap/>
            <w:vAlign w:val="center"/>
            <w:hideMark/>
          </w:tcPr>
          <w:p w:rsidR="00977027" w:rsidRPr="00977027" w:rsidRDefault="00977027">
            <w:r w:rsidRPr="00977027">
              <w:t>Mỹ Thuật</w:t>
            </w:r>
          </w:p>
        </w:tc>
      </w:tr>
      <w:tr w:rsidR="00AB74AB" w:rsidTr="00D208AB">
        <w:trPr>
          <w:trHeight w:val="107"/>
        </w:trPr>
        <w:tc>
          <w:tcPr>
            <w:tcW w:w="815" w:type="dxa"/>
            <w:tcBorders>
              <w:top w:val="nil"/>
              <w:left w:val="nil"/>
              <w:bottom w:val="nil"/>
              <w:right w:val="nil"/>
            </w:tcBorders>
            <w:shd w:val="clear" w:color="auto" w:fill="auto"/>
            <w:noWrap/>
            <w:vAlign w:val="bottom"/>
            <w:hideMark/>
          </w:tcPr>
          <w:p w:rsidR="00977027" w:rsidRDefault="00977027">
            <w:pPr>
              <w:rPr>
                <w:rFonts w:ascii="Calibri" w:hAnsi="Calibri" w:cs="Calibri"/>
                <w:color w:val="000000"/>
                <w:sz w:val="22"/>
                <w:szCs w:val="22"/>
              </w:rPr>
            </w:pPr>
          </w:p>
        </w:tc>
        <w:tc>
          <w:tcPr>
            <w:tcW w:w="3700" w:type="dxa"/>
            <w:tcBorders>
              <w:top w:val="nil"/>
              <w:left w:val="nil"/>
              <w:bottom w:val="nil"/>
              <w:right w:val="nil"/>
            </w:tcBorders>
            <w:shd w:val="clear" w:color="auto" w:fill="auto"/>
            <w:noWrap/>
            <w:vAlign w:val="bottom"/>
            <w:hideMark/>
          </w:tcPr>
          <w:p w:rsidR="00977027" w:rsidRDefault="00977027">
            <w:pPr>
              <w:rPr>
                <w:rFonts w:ascii="Calibri" w:hAnsi="Calibri" w:cs="Calibri"/>
                <w:color w:val="000000"/>
                <w:sz w:val="22"/>
                <w:szCs w:val="22"/>
              </w:rPr>
            </w:pPr>
          </w:p>
        </w:tc>
        <w:tc>
          <w:tcPr>
            <w:tcW w:w="3376" w:type="dxa"/>
            <w:tcBorders>
              <w:top w:val="nil"/>
              <w:left w:val="nil"/>
              <w:bottom w:val="nil"/>
              <w:right w:val="nil"/>
            </w:tcBorders>
            <w:shd w:val="clear" w:color="auto" w:fill="auto"/>
            <w:noWrap/>
            <w:vAlign w:val="bottom"/>
            <w:hideMark/>
          </w:tcPr>
          <w:p w:rsidR="00977027" w:rsidRDefault="00977027">
            <w:pPr>
              <w:rPr>
                <w:rFonts w:ascii="Calibri" w:hAnsi="Calibri" w:cs="Calibri"/>
                <w:color w:val="000000"/>
                <w:sz w:val="22"/>
                <w:szCs w:val="22"/>
              </w:rPr>
            </w:pPr>
          </w:p>
        </w:tc>
        <w:tc>
          <w:tcPr>
            <w:tcW w:w="2749" w:type="dxa"/>
            <w:tcBorders>
              <w:top w:val="nil"/>
              <w:left w:val="nil"/>
              <w:bottom w:val="nil"/>
              <w:right w:val="nil"/>
            </w:tcBorders>
            <w:shd w:val="clear" w:color="auto" w:fill="auto"/>
            <w:noWrap/>
            <w:vAlign w:val="bottom"/>
            <w:hideMark/>
          </w:tcPr>
          <w:p w:rsidR="00977027" w:rsidRDefault="00977027" w:rsidP="00977027">
            <w:pPr>
              <w:rPr>
                <w:rFonts w:ascii="Calibri" w:hAnsi="Calibri" w:cs="Calibri"/>
                <w:color w:val="000000"/>
                <w:sz w:val="22"/>
                <w:szCs w:val="22"/>
              </w:rPr>
            </w:pPr>
          </w:p>
        </w:tc>
      </w:tr>
      <w:tr w:rsidR="00977027" w:rsidTr="00D208AB">
        <w:trPr>
          <w:trHeight w:val="134"/>
        </w:trPr>
        <w:tc>
          <w:tcPr>
            <w:tcW w:w="7891" w:type="dxa"/>
            <w:gridSpan w:val="3"/>
            <w:tcBorders>
              <w:top w:val="nil"/>
              <w:left w:val="nil"/>
              <w:bottom w:val="nil"/>
              <w:right w:val="nil"/>
            </w:tcBorders>
            <w:shd w:val="clear" w:color="auto" w:fill="auto"/>
            <w:noWrap/>
            <w:vAlign w:val="bottom"/>
            <w:hideMark/>
          </w:tcPr>
          <w:p w:rsidR="00977027" w:rsidRPr="00AB74AB" w:rsidRDefault="00977027">
            <w:pPr>
              <w:rPr>
                <w:b/>
                <w:bCs/>
              </w:rPr>
            </w:pPr>
            <w:r w:rsidRPr="00AB74AB">
              <w:rPr>
                <w:b/>
                <w:bCs/>
              </w:rPr>
              <w:t>Tổng cộng:  có 09  GV đủ điều kiện dự thi vòng 3</w:t>
            </w:r>
          </w:p>
        </w:tc>
        <w:tc>
          <w:tcPr>
            <w:tcW w:w="2749" w:type="dxa"/>
            <w:tcBorders>
              <w:top w:val="nil"/>
              <w:left w:val="nil"/>
              <w:bottom w:val="nil"/>
              <w:right w:val="nil"/>
            </w:tcBorders>
            <w:shd w:val="clear" w:color="auto" w:fill="auto"/>
            <w:noWrap/>
            <w:vAlign w:val="bottom"/>
            <w:hideMark/>
          </w:tcPr>
          <w:p w:rsidR="00977027" w:rsidRDefault="00977027">
            <w:pPr>
              <w:rPr>
                <w:sz w:val="20"/>
                <w:szCs w:val="20"/>
              </w:rPr>
            </w:pPr>
          </w:p>
        </w:tc>
      </w:tr>
    </w:tbl>
    <w:p w:rsidR="008424C6" w:rsidRDefault="008424C6" w:rsidP="008424C6">
      <w:pPr>
        <w:pStyle w:val="NormalWeb"/>
        <w:shd w:val="clear" w:color="auto" w:fill="FFFFFF"/>
        <w:spacing w:before="0" w:beforeAutospacing="0" w:after="0" w:afterAutospacing="0" w:line="300" w:lineRule="atLeast"/>
        <w:jc w:val="both"/>
        <w:textAlignment w:val="baseline"/>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8424C6" w:rsidRPr="00AB74AB" w:rsidRDefault="00AB74AB" w:rsidP="00AB74AB">
      <w:pPr>
        <w:pStyle w:val="NormalWeb"/>
        <w:shd w:val="clear" w:color="auto" w:fill="FFFFFF"/>
        <w:tabs>
          <w:tab w:val="left" w:pos="5920"/>
        </w:tabs>
        <w:spacing w:before="0" w:beforeAutospacing="0" w:after="0" w:afterAutospacing="0" w:line="300" w:lineRule="atLeast"/>
        <w:jc w:val="both"/>
        <w:textAlignment w:val="baseline"/>
        <w:rPr>
          <w:b/>
          <w:color w:val="000000"/>
          <w:sz w:val="20"/>
          <w:szCs w:val="20"/>
        </w:rPr>
      </w:pPr>
      <w:r>
        <w:rPr>
          <w:color w:val="000000"/>
          <w:sz w:val="20"/>
          <w:szCs w:val="20"/>
        </w:rPr>
        <w:tab/>
      </w:r>
      <w:r w:rsidRPr="00AB74AB">
        <w:rPr>
          <w:b/>
          <w:color w:val="000000"/>
          <w:sz w:val="20"/>
          <w:szCs w:val="20"/>
        </w:rPr>
        <w:t xml:space="preserve">   </w:t>
      </w:r>
      <w:r>
        <w:rPr>
          <w:b/>
          <w:color w:val="000000"/>
          <w:sz w:val="20"/>
          <w:szCs w:val="20"/>
        </w:rPr>
        <w:t>Quận 12</w:t>
      </w:r>
      <w:proofErr w:type="gramStart"/>
      <w:r>
        <w:rPr>
          <w:b/>
          <w:color w:val="000000"/>
          <w:sz w:val="20"/>
          <w:szCs w:val="20"/>
        </w:rPr>
        <w:t>,  n</w:t>
      </w:r>
      <w:r w:rsidRPr="00AB74AB">
        <w:rPr>
          <w:b/>
          <w:color w:val="000000"/>
          <w:sz w:val="20"/>
          <w:szCs w:val="20"/>
        </w:rPr>
        <w:t>ga</w:t>
      </w:r>
      <w:proofErr w:type="gramEnd"/>
      <w:r w:rsidRPr="00AB74AB">
        <w:rPr>
          <w:b/>
          <w:color w:val="000000"/>
          <w:sz w:val="20"/>
          <w:szCs w:val="20"/>
        </w:rPr>
        <w:t>̀y 7 tháng 02 năm 2018</w:t>
      </w:r>
    </w:p>
    <w:p w:rsidR="008424C6" w:rsidRPr="00AB74AB" w:rsidRDefault="008424C6" w:rsidP="008424C6">
      <w:pPr>
        <w:pStyle w:val="NormalWeb"/>
        <w:shd w:val="clear" w:color="auto" w:fill="FFFFFF"/>
        <w:spacing w:before="0" w:beforeAutospacing="0" w:after="0" w:afterAutospacing="0" w:line="300" w:lineRule="atLeast"/>
        <w:jc w:val="both"/>
        <w:textAlignment w:val="baseline"/>
        <w:rPr>
          <w:b/>
          <w:color w:val="000000"/>
          <w:sz w:val="20"/>
          <w:szCs w:val="20"/>
        </w:rPr>
      </w:pPr>
    </w:p>
    <w:p w:rsidR="008424C6" w:rsidRPr="00AB74AB" w:rsidRDefault="00AB74AB" w:rsidP="00AB74AB">
      <w:pPr>
        <w:pStyle w:val="NormalWeb"/>
        <w:shd w:val="clear" w:color="auto" w:fill="FFFFFF"/>
        <w:tabs>
          <w:tab w:val="left" w:pos="6991"/>
        </w:tabs>
        <w:spacing w:before="0" w:beforeAutospacing="0" w:after="0" w:afterAutospacing="0" w:line="300" w:lineRule="atLeast"/>
        <w:jc w:val="both"/>
        <w:textAlignment w:val="baseline"/>
        <w:rPr>
          <w:b/>
          <w:color w:val="000000"/>
          <w:sz w:val="20"/>
          <w:szCs w:val="20"/>
        </w:rPr>
      </w:pPr>
      <w:r w:rsidRPr="00AB74AB">
        <w:rPr>
          <w:b/>
          <w:color w:val="000000"/>
          <w:sz w:val="20"/>
          <w:szCs w:val="20"/>
        </w:rPr>
        <w:t xml:space="preserve">                                                                                                                   </w:t>
      </w:r>
      <w:r>
        <w:rPr>
          <w:b/>
          <w:color w:val="000000"/>
          <w:sz w:val="20"/>
          <w:szCs w:val="20"/>
        </w:rPr>
        <w:t xml:space="preserve">  </w:t>
      </w:r>
      <w:r w:rsidRPr="00AB74AB">
        <w:rPr>
          <w:b/>
          <w:color w:val="000000"/>
          <w:sz w:val="20"/>
          <w:szCs w:val="20"/>
        </w:rPr>
        <w:t xml:space="preserve">     PHÒNG GIÁO DỤC VÀ ĐÀO TẠO </w:t>
      </w:r>
    </w:p>
    <w:p w:rsidR="008424C6" w:rsidRPr="00AB74AB" w:rsidRDefault="008424C6" w:rsidP="008424C6">
      <w:pPr>
        <w:pStyle w:val="NormalWeb"/>
        <w:shd w:val="clear" w:color="auto" w:fill="FFFFFF"/>
        <w:spacing w:before="0" w:beforeAutospacing="0" w:after="0" w:afterAutospacing="0" w:line="300" w:lineRule="atLeast"/>
        <w:jc w:val="both"/>
        <w:textAlignment w:val="baseline"/>
        <w:rPr>
          <w:b/>
          <w:color w:val="000000"/>
          <w:sz w:val="20"/>
          <w:szCs w:val="20"/>
        </w:rPr>
      </w:pPr>
    </w:p>
    <w:p w:rsidR="00AB74AB" w:rsidRDefault="00AB74AB" w:rsidP="00977027">
      <w:pPr>
        <w:keepNext/>
        <w:tabs>
          <w:tab w:val="center" w:pos="1701"/>
        </w:tabs>
        <w:jc w:val="both"/>
        <w:outlineLvl w:val="1"/>
      </w:pPr>
    </w:p>
    <w:p w:rsidR="008424C6" w:rsidRDefault="008424C6" w:rsidP="00977027">
      <w:pPr>
        <w:keepNext/>
        <w:tabs>
          <w:tab w:val="center" w:pos="1701"/>
        </w:tabs>
        <w:jc w:val="both"/>
        <w:outlineLvl w:val="1"/>
      </w:pPr>
    </w:p>
    <w:p w:rsidR="00AB74AB" w:rsidRDefault="00AB74AB" w:rsidP="00977027">
      <w:pPr>
        <w:keepNext/>
        <w:tabs>
          <w:tab w:val="center" w:pos="1701"/>
        </w:tabs>
        <w:jc w:val="both"/>
        <w:outlineLvl w:val="1"/>
      </w:pPr>
    </w:p>
    <w:p w:rsidR="00977027" w:rsidRPr="00977027" w:rsidRDefault="008424C6" w:rsidP="00977027">
      <w:pPr>
        <w:keepNext/>
        <w:tabs>
          <w:tab w:val="center" w:pos="1701"/>
        </w:tabs>
        <w:jc w:val="both"/>
        <w:outlineLvl w:val="1"/>
      </w:pPr>
      <w:r>
        <w:t xml:space="preserve">         </w:t>
      </w:r>
      <w:r w:rsidR="00977027" w:rsidRPr="00977027">
        <w:t>ỦY BAN NHÂN DÂN</w:t>
      </w:r>
      <w:r w:rsidR="00977027" w:rsidRPr="00977027">
        <w:rPr>
          <w:b/>
        </w:rPr>
        <w:t xml:space="preserve"> </w:t>
      </w:r>
      <w:r w:rsidR="00977027" w:rsidRPr="00977027">
        <w:rPr>
          <w:b/>
        </w:rPr>
        <w:tab/>
        <w:t xml:space="preserve"> </w:t>
      </w:r>
      <w:r>
        <w:rPr>
          <w:b/>
        </w:rPr>
        <w:t xml:space="preserve">           </w:t>
      </w:r>
      <w:r w:rsidR="00977027" w:rsidRPr="00977027">
        <w:rPr>
          <w:b/>
        </w:rPr>
        <w:t xml:space="preserve">   CỘNG HÒA XÃ HỘI CHỦ NGHĨA VIỆT NAM</w:t>
      </w:r>
    </w:p>
    <w:p w:rsidR="00977027" w:rsidRPr="00977027" w:rsidRDefault="00977027" w:rsidP="00977027">
      <w:pPr>
        <w:keepNext/>
        <w:tabs>
          <w:tab w:val="center" w:pos="1701"/>
        </w:tabs>
        <w:jc w:val="both"/>
        <w:outlineLvl w:val="1"/>
        <w:rPr>
          <w:sz w:val="26"/>
        </w:rPr>
      </w:pPr>
      <w:r w:rsidRPr="00977027">
        <w:rPr>
          <w:sz w:val="26"/>
        </w:rPr>
        <w:t xml:space="preserve">    </w:t>
      </w:r>
      <w:r w:rsidRPr="00977027">
        <w:t>THÀNH</w:t>
      </w:r>
      <w:r w:rsidRPr="00977027">
        <w:rPr>
          <w:sz w:val="26"/>
        </w:rPr>
        <w:t xml:space="preserve"> PHỐ HỒ CHÍ MINH                        </w:t>
      </w:r>
      <w:r w:rsidRPr="00977027">
        <w:rPr>
          <w:b/>
          <w:sz w:val="26"/>
        </w:rPr>
        <w:t>Độc lập – Tự do – Hạnh phúc</w:t>
      </w:r>
      <w:r w:rsidRPr="00977027">
        <w:rPr>
          <w:sz w:val="26"/>
        </w:rPr>
        <w:t xml:space="preserve">                         </w:t>
      </w:r>
    </w:p>
    <w:p w:rsidR="00977027" w:rsidRPr="00977027" w:rsidRDefault="00977027" w:rsidP="00977027">
      <w:pPr>
        <w:keepNext/>
        <w:tabs>
          <w:tab w:val="center" w:pos="1701"/>
        </w:tabs>
        <w:jc w:val="both"/>
        <w:outlineLvl w:val="1"/>
        <w:rPr>
          <w:b/>
          <w:sz w:val="26"/>
        </w:rPr>
      </w:pPr>
      <w:r>
        <w:rPr>
          <w:b/>
          <w:bCs/>
          <w:noProof/>
          <w:sz w:val="26"/>
        </w:rPr>
        <mc:AlternateContent>
          <mc:Choice Requires="wps">
            <w:drawing>
              <wp:anchor distT="0" distB="0" distL="114300" distR="114300" simplePos="0" relativeHeight="251660288" behindDoc="0" locked="0" layoutInCell="1" allowOverlap="1">
                <wp:simplePos x="0" y="0"/>
                <wp:positionH relativeFrom="column">
                  <wp:posOffset>3328670</wp:posOffset>
                </wp:positionH>
                <wp:positionV relativeFrom="paragraph">
                  <wp:posOffset>22225</wp:posOffset>
                </wp:positionV>
                <wp:extent cx="1714500" cy="0"/>
                <wp:effectExtent l="6350" t="13335" r="1270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1.75pt" to="39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4pva82wAAAAcBAAAPAAAAZHJzL2Rvd25yZXYueG1sTI5NT8MwEETv&#10;SPwHa5G4VK1DSvkI2VQIyI0LpYjrNl6SiHidxm4b+PW4XOD4NKOZly9H26k9D751gnAxS0CxVM60&#10;UiOsX8vpDSgfSAx1Thjhiz0si9OTnDLjDvLC+1WoVRwRnxFCE0Kfae2rhi35metZYvbhBksh4lBr&#10;M9AhjttOp0lypS21Eh8a6vmh4epztbMIvnzjbfk9qSbJ+7x2nG4fn58I8fxsvL8DFXgMf2U46kd1&#10;KKLTxu3EeNUhLNLLNFYR5gtQMb++PfLml3WR6//+xQ8AAAD//wMAUEsBAi0AFAAGAAgAAAAhALaD&#10;OJL+AAAA4QEAABMAAAAAAAAAAAAAAAAAAAAAAFtDb250ZW50X1R5cGVzXS54bWxQSwECLQAUAAYA&#10;CAAAACEAOP0h/9YAAACUAQAACwAAAAAAAAAAAAAAAAAvAQAAX3JlbHMvLnJlbHNQSwECLQAUAAYA&#10;CAAAACEAwpikox0CAAA2BAAADgAAAAAAAAAAAAAAAAAuAgAAZHJzL2Uyb0RvYy54bWxQSwECLQAU&#10;AAYACAAAACEAeKb2vNsAAAAHAQAADwAAAAAAAAAAAAAAAAB3BAAAZHJzL2Rvd25yZXYueG1sUEsF&#10;BgAAAAAEAAQA8wAAAH8FAAAAAA==&#10;"/>
            </w:pict>
          </mc:Fallback>
        </mc:AlternateContent>
      </w:r>
      <w:r w:rsidRPr="00977027">
        <w:rPr>
          <w:sz w:val="26"/>
        </w:rPr>
        <w:t xml:space="preserve">      </w:t>
      </w:r>
      <w:r w:rsidRPr="00977027">
        <w:rPr>
          <w:b/>
          <w:bCs/>
        </w:rPr>
        <w:t xml:space="preserve">SỞ GIÁO </w:t>
      </w:r>
      <w:r w:rsidRPr="00977027">
        <w:t>DỤC</w:t>
      </w:r>
      <w:r w:rsidRPr="00977027">
        <w:rPr>
          <w:b/>
          <w:bCs/>
        </w:rPr>
        <w:t xml:space="preserve"> VÀ ĐÀO TẠO</w:t>
      </w:r>
    </w:p>
    <w:p w:rsidR="00977027" w:rsidRPr="00977027" w:rsidRDefault="00977027" w:rsidP="00977027">
      <w:pPr>
        <w:keepNext/>
        <w:jc w:val="both"/>
        <w:outlineLvl w:val="2"/>
        <w:rPr>
          <w:sz w:val="14"/>
        </w:rPr>
      </w:pPr>
      <w:r>
        <w:rPr>
          <w:noProof/>
        </w:rPr>
        <mc:AlternateContent>
          <mc:Choice Requires="wps">
            <w:drawing>
              <wp:anchor distT="0" distB="0" distL="114300" distR="114300" simplePos="0" relativeHeight="251659264" behindDoc="0" locked="0" layoutInCell="1" allowOverlap="1">
                <wp:simplePos x="0" y="0"/>
                <wp:positionH relativeFrom="column">
                  <wp:posOffset>655955</wp:posOffset>
                </wp:positionH>
                <wp:positionV relativeFrom="paragraph">
                  <wp:posOffset>21590</wp:posOffset>
                </wp:positionV>
                <wp:extent cx="914400" cy="0"/>
                <wp:effectExtent l="10160" t="6985" r="889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7pt" to="12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sXkP1tkAAAAHAQAADwAAAGRycy9kb3ducmV2LnhtbEyOwU7DMBBE70j8&#10;g7VIXKrWIakoCnEqBOTGhQLiuo2XJCJep7HbBr6epRc4Ps1o5hXryfXqQGPoPBu4WiSgiGtvO24M&#10;vL5U8xtQISJb7D2TgS8KsC7PzwrMrT/yMx02sVEywiFHA22MQ651qFtyGBZ+IJbsw48Oo+DYaDvi&#10;UcZdr9MkudYOO5aHFge6b6n+3OydgVC90a76ntWz5D1rPKW7h6dHNObyYrq7BRVpin9l+NUXdSjF&#10;aev3bIPqhZMsk6qBbAlK8nS5Et6eWJeF/u9f/gAAAP//AwBQSwECLQAUAAYACAAAACEAtoM4kv4A&#10;AADhAQAAEwAAAAAAAAAAAAAAAAAAAAAAW0NvbnRlbnRfVHlwZXNdLnhtbFBLAQItABQABgAIAAAA&#10;IQA4/SH/1gAAAJQBAAALAAAAAAAAAAAAAAAAAC8BAABfcmVscy8ucmVsc1BLAQItABQABgAIAAAA&#10;IQA2dixhGwIAADUEAAAOAAAAAAAAAAAAAAAAAC4CAABkcnMvZTJvRG9jLnhtbFBLAQItABQABgAI&#10;AAAAIQCxeQ/W2QAAAAcBAAAPAAAAAAAAAAAAAAAAAHUEAABkcnMvZG93bnJldi54bWxQSwUGAAAA&#10;AAQABADzAAAAewUAAAAA&#10;"/>
            </w:pict>
          </mc:Fallback>
        </mc:AlternateContent>
      </w:r>
      <w:r w:rsidRPr="00977027">
        <w:t xml:space="preserve">               </w:t>
      </w:r>
    </w:p>
    <w:p w:rsidR="00977027" w:rsidRPr="00977027" w:rsidRDefault="00977027" w:rsidP="00977027">
      <w:pPr>
        <w:keepNext/>
        <w:ind w:firstLine="142"/>
        <w:jc w:val="both"/>
        <w:outlineLvl w:val="2"/>
        <w:rPr>
          <w:i/>
          <w:iCs/>
        </w:rPr>
      </w:pPr>
      <w:r w:rsidRPr="00977027">
        <w:rPr>
          <w:rFonts w:ascii="VNI-Times" w:hAnsi="VNI-Times"/>
          <w:szCs w:val="20"/>
        </w:rPr>
        <w:tab/>
        <w:t>S</w:t>
      </w:r>
      <w:r w:rsidRPr="00977027">
        <w:rPr>
          <w:rFonts w:ascii="Cambria" w:hAnsi="Cambria" w:cs="Cambria"/>
          <w:szCs w:val="20"/>
        </w:rPr>
        <w:t>ố</w:t>
      </w:r>
      <w:r w:rsidRPr="00977027">
        <w:rPr>
          <w:rFonts w:ascii="VNI-Times" w:hAnsi="VNI-Times"/>
          <w:szCs w:val="20"/>
        </w:rPr>
        <w:t xml:space="preserve"> 470/G</w:t>
      </w:r>
      <w:r w:rsidRPr="00977027">
        <w:rPr>
          <w:rFonts w:ascii="Cambria" w:hAnsi="Cambria"/>
          <w:szCs w:val="20"/>
        </w:rPr>
        <w:t>DĐT- TrH</w:t>
      </w:r>
      <w:r w:rsidRPr="00977027">
        <w:rPr>
          <w:rFonts w:ascii="VNI-Times" w:hAnsi="VNI-Times"/>
          <w:szCs w:val="20"/>
        </w:rPr>
        <w:t xml:space="preserve"> </w:t>
      </w:r>
      <w:r w:rsidRPr="00977027">
        <w:rPr>
          <w:rFonts w:ascii="VNI-Times" w:hAnsi="VNI-Times"/>
          <w:szCs w:val="20"/>
        </w:rPr>
        <w:tab/>
      </w:r>
      <w:r w:rsidRPr="00977027">
        <w:rPr>
          <w:rFonts w:ascii="VNI-Times" w:hAnsi="VNI-Times"/>
          <w:szCs w:val="20"/>
        </w:rPr>
        <w:tab/>
      </w:r>
      <w:r w:rsidR="008424C6">
        <w:rPr>
          <w:rFonts w:ascii="VNI-Times" w:hAnsi="VNI-Times"/>
          <w:szCs w:val="20"/>
        </w:rPr>
        <w:t xml:space="preserve">              </w:t>
      </w:r>
      <w:r w:rsidRPr="00977027">
        <w:rPr>
          <w:i/>
          <w:iCs/>
        </w:rPr>
        <w:t>TP. Hồ Chí Minh, ngày 07   tháng 02 năm 2018</w:t>
      </w:r>
    </w:p>
    <w:p w:rsidR="00977027" w:rsidRPr="00977027" w:rsidRDefault="00977027" w:rsidP="00977027">
      <w:pPr>
        <w:jc w:val="both"/>
        <w:rPr>
          <w:rFonts w:eastAsia="Calibri"/>
        </w:rPr>
      </w:pPr>
      <w:r w:rsidRPr="00977027">
        <w:rPr>
          <w:rFonts w:eastAsia="Calibri"/>
        </w:rPr>
        <w:t xml:space="preserve">Về chuẩn bị cho vòng thi thực hành </w:t>
      </w:r>
    </w:p>
    <w:p w:rsidR="00977027" w:rsidRPr="00977027" w:rsidRDefault="00977027" w:rsidP="00977027">
      <w:pPr>
        <w:jc w:val="both"/>
        <w:rPr>
          <w:rFonts w:eastAsia="Calibri"/>
        </w:rPr>
      </w:pPr>
      <w:r w:rsidRPr="00977027">
        <w:rPr>
          <w:rFonts w:eastAsia="Calibri"/>
        </w:rPr>
        <w:t xml:space="preserve">      Hội thi Giáo viên dạy giỏi </w:t>
      </w:r>
    </w:p>
    <w:p w:rsidR="00977027" w:rsidRPr="00977027" w:rsidRDefault="00977027" w:rsidP="00977027">
      <w:pPr>
        <w:jc w:val="both"/>
        <w:rPr>
          <w:rFonts w:eastAsia="Calibri"/>
        </w:rPr>
      </w:pPr>
      <w:r w:rsidRPr="00977027">
        <w:rPr>
          <w:rFonts w:eastAsia="Calibri"/>
        </w:rPr>
        <w:t xml:space="preserve">           </w:t>
      </w:r>
      <w:proofErr w:type="gramStart"/>
      <w:r w:rsidRPr="00977027">
        <w:rPr>
          <w:rFonts w:eastAsia="Calibri"/>
        </w:rPr>
        <w:t>năm</w:t>
      </w:r>
      <w:proofErr w:type="gramEnd"/>
      <w:r w:rsidRPr="00977027">
        <w:rPr>
          <w:rFonts w:eastAsia="Calibri"/>
        </w:rPr>
        <w:t xml:space="preserve"> học 2017 - 2018</w:t>
      </w:r>
    </w:p>
    <w:p w:rsidR="00977027" w:rsidRPr="00977027" w:rsidRDefault="00977027" w:rsidP="00977027">
      <w:pPr>
        <w:spacing w:after="160" w:line="259" w:lineRule="auto"/>
        <w:ind w:left="2166"/>
        <w:rPr>
          <w:rFonts w:eastAsia="Calibri"/>
        </w:rPr>
      </w:pPr>
    </w:p>
    <w:p w:rsidR="00977027" w:rsidRPr="00977027" w:rsidRDefault="00977027" w:rsidP="00977027">
      <w:pPr>
        <w:spacing w:after="160" w:line="259" w:lineRule="auto"/>
        <w:ind w:left="2694" w:hanging="993"/>
        <w:jc w:val="both"/>
        <w:rPr>
          <w:rFonts w:eastAsia="Calibri"/>
        </w:rPr>
      </w:pPr>
      <w:r w:rsidRPr="00977027">
        <w:rPr>
          <w:rFonts w:eastAsia="Calibri"/>
        </w:rPr>
        <w:lastRenderedPageBreak/>
        <w:t xml:space="preserve">Kính gửi: </w:t>
      </w:r>
    </w:p>
    <w:p w:rsidR="00977027" w:rsidRPr="00977027" w:rsidRDefault="00977027" w:rsidP="00977027">
      <w:pPr>
        <w:numPr>
          <w:ilvl w:val="0"/>
          <w:numId w:val="4"/>
        </w:numPr>
        <w:spacing w:after="160" w:line="259" w:lineRule="auto"/>
        <w:jc w:val="both"/>
        <w:rPr>
          <w:rFonts w:eastAsia="Calibri"/>
          <w:b/>
        </w:rPr>
      </w:pPr>
      <w:r w:rsidRPr="00977027">
        <w:rPr>
          <w:rFonts w:eastAsia="Calibri"/>
        </w:rPr>
        <w:t>Trưởng phòng Giáo dục và Đào tạo quận huyện</w:t>
      </w:r>
      <w:r w:rsidRPr="00977027">
        <w:rPr>
          <w:rFonts w:eastAsia="Calibri"/>
          <w:b/>
        </w:rPr>
        <w:t xml:space="preserve">; </w:t>
      </w:r>
    </w:p>
    <w:p w:rsidR="00977027" w:rsidRPr="00977027" w:rsidRDefault="00977027" w:rsidP="00977027">
      <w:pPr>
        <w:numPr>
          <w:ilvl w:val="0"/>
          <w:numId w:val="4"/>
        </w:numPr>
        <w:spacing w:after="160" w:line="259" w:lineRule="auto"/>
        <w:jc w:val="both"/>
        <w:rPr>
          <w:rFonts w:eastAsia="Calibri"/>
          <w:b/>
        </w:rPr>
      </w:pPr>
      <w:r w:rsidRPr="00977027">
        <w:rPr>
          <w:rFonts w:eastAsia="Calibri"/>
        </w:rPr>
        <w:t>Hiệu trưởng các trường THPT.</w:t>
      </w:r>
    </w:p>
    <w:p w:rsidR="00977027" w:rsidRPr="00977027" w:rsidRDefault="00977027" w:rsidP="00977027">
      <w:pPr>
        <w:ind w:left="3054"/>
        <w:jc w:val="both"/>
        <w:rPr>
          <w:rFonts w:eastAsia="Calibri"/>
          <w:b/>
          <w:sz w:val="26"/>
          <w:szCs w:val="26"/>
        </w:rPr>
      </w:pPr>
    </w:p>
    <w:p w:rsidR="00977027" w:rsidRPr="00977027" w:rsidRDefault="00977027" w:rsidP="00977027">
      <w:pPr>
        <w:spacing w:after="160" w:line="259" w:lineRule="auto"/>
        <w:ind w:firstLine="720"/>
        <w:jc w:val="both"/>
        <w:rPr>
          <w:rFonts w:eastAsia="Calibri"/>
          <w:sz w:val="26"/>
          <w:szCs w:val="26"/>
        </w:rPr>
      </w:pPr>
      <w:r w:rsidRPr="00977027">
        <w:rPr>
          <w:rFonts w:eastAsia="Calibri"/>
          <w:sz w:val="26"/>
          <w:szCs w:val="26"/>
          <w:lang w:val="vi-VN"/>
        </w:rPr>
        <w:t xml:space="preserve">Căn cứ </w:t>
      </w:r>
      <w:r w:rsidRPr="00977027">
        <w:rPr>
          <w:rFonts w:eastAsia="Calibri"/>
          <w:sz w:val="26"/>
          <w:szCs w:val="26"/>
        </w:rPr>
        <w:t>văn bản số 3215/GDĐT-TrH</w:t>
      </w:r>
      <w:r w:rsidRPr="00977027">
        <w:rPr>
          <w:rFonts w:eastAsia="Calibri"/>
          <w:sz w:val="26"/>
          <w:szCs w:val="26"/>
          <w:lang w:val="vi-VN"/>
        </w:rPr>
        <w:t xml:space="preserve"> </w:t>
      </w:r>
      <w:r w:rsidRPr="00977027">
        <w:rPr>
          <w:rFonts w:eastAsia="Calibri"/>
          <w:sz w:val="26"/>
          <w:szCs w:val="26"/>
        </w:rPr>
        <w:t xml:space="preserve"> </w:t>
      </w:r>
      <w:r w:rsidRPr="00977027">
        <w:rPr>
          <w:rFonts w:eastAsia="Calibri"/>
          <w:iCs/>
          <w:sz w:val="26"/>
          <w:szCs w:val="26"/>
        </w:rPr>
        <w:t>ngày  5 tháng  9  năm 2017 và 3372/</w:t>
      </w:r>
      <w:r w:rsidRPr="00977027">
        <w:rPr>
          <w:rFonts w:eastAsia="Calibri"/>
          <w:sz w:val="26"/>
          <w:szCs w:val="26"/>
        </w:rPr>
        <w:t xml:space="preserve"> GDĐT-TrH</w:t>
      </w:r>
      <w:r w:rsidRPr="00977027">
        <w:rPr>
          <w:rFonts w:eastAsia="Calibri"/>
          <w:sz w:val="26"/>
          <w:szCs w:val="26"/>
          <w:lang w:val="vi-VN"/>
        </w:rPr>
        <w:t xml:space="preserve"> </w:t>
      </w:r>
      <w:r w:rsidRPr="00977027">
        <w:rPr>
          <w:rFonts w:eastAsia="Calibri"/>
          <w:sz w:val="26"/>
          <w:szCs w:val="26"/>
        </w:rPr>
        <w:t xml:space="preserve"> ngày 13 tháng 9 năm 2017</w:t>
      </w:r>
      <w:r w:rsidRPr="00977027">
        <w:rPr>
          <w:rFonts w:eastAsia="Calibri"/>
          <w:i/>
          <w:iCs/>
          <w:sz w:val="26"/>
          <w:szCs w:val="26"/>
        </w:rPr>
        <w:t xml:space="preserve"> </w:t>
      </w:r>
      <w:r w:rsidRPr="00977027">
        <w:rPr>
          <w:rFonts w:eastAsia="Calibri"/>
          <w:sz w:val="26"/>
          <w:szCs w:val="26"/>
          <w:lang w:val="vi-VN"/>
        </w:rPr>
        <w:t xml:space="preserve">của Sở Giáo dục và Đào tạo </w:t>
      </w:r>
      <w:r w:rsidRPr="00977027">
        <w:rPr>
          <w:rFonts w:eastAsia="Calibri"/>
          <w:sz w:val="26"/>
          <w:szCs w:val="26"/>
        </w:rPr>
        <w:t>Về việc tổ chức thi Giáo viên dạy giỏi cấp thành phố năm học 2017 – 2018</w:t>
      </w:r>
      <w:r w:rsidRPr="00977027">
        <w:rPr>
          <w:rFonts w:eastAsia="Calibri"/>
          <w:sz w:val="26"/>
          <w:szCs w:val="26"/>
          <w:lang w:val="vi-VN"/>
        </w:rPr>
        <w:t>.</w:t>
      </w:r>
      <w:r w:rsidRPr="00977027">
        <w:rPr>
          <w:rFonts w:eastAsia="Calibri"/>
          <w:sz w:val="26"/>
          <w:szCs w:val="26"/>
        </w:rPr>
        <w:t xml:space="preserve"> </w:t>
      </w:r>
      <w:r w:rsidRPr="00977027">
        <w:rPr>
          <w:rFonts w:eastAsia="Calibri"/>
          <w:sz w:val="26"/>
          <w:szCs w:val="26"/>
          <w:lang w:val="vi-VN"/>
        </w:rPr>
        <w:t xml:space="preserve">Sở Giáo dục và Đào tạo </w:t>
      </w:r>
      <w:r w:rsidRPr="00977027">
        <w:rPr>
          <w:rFonts w:eastAsia="Calibri"/>
          <w:sz w:val="26"/>
          <w:szCs w:val="26"/>
        </w:rPr>
        <w:t xml:space="preserve">kính đề nghị các đơn vị sau hỗ trợ Ban tổ chức cấp thành phố chuẩn bị vòng thi thực hành cuộc thi Giáo viên dạy giỏi cấp thành phố năm học 2017 – 2018, tại các Đơn vị , cụ thể như sau: </w:t>
      </w:r>
    </w:p>
    <w:p w:rsidR="00977027" w:rsidRPr="00977027" w:rsidRDefault="00977027" w:rsidP="00977027">
      <w:pPr>
        <w:spacing w:line="259" w:lineRule="auto"/>
        <w:rPr>
          <w:rFonts w:eastAsia="Calibri"/>
          <w:b/>
          <w:sz w:val="26"/>
          <w:szCs w:val="26"/>
        </w:rPr>
      </w:pPr>
      <w:r w:rsidRPr="00977027">
        <w:rPr>
          <w:rFonts w:eastAsia="Calibri"/>
          <w:b/>
          <w:sz w:val="26"/>
          <w:szCs w:val="26"/>
        </w:rPr>
        <w:t>Cấp Trung học phổ thông:</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Marie Curie</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Nguyễn Thị Diệu</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Mạc Đĩnh Chi</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Trần Khai Nguyên</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Nguyễn Trãi</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Nguyễn Hữu Huân</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Phan Đăng Lưu</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Trường Chinh</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Nguyễn Thái Bình</w:t>
      </w:r>
    </w:p>
    <w:p w:rsidR="00977027" w:rsidRPr="00977027" w:rsidRDefault="00977027" w:rsidP="00977027">
      <w:pPr>
        <w:numPr>
          <w:ilvl w:val="0"/>
          <w:numId w:val="5"/>
        </w:numPr>
        <w:spacing w:after="160" w:line="259" w:lineRule="auto"/>
        <w:ind w:left="993"/>
        <w:jc w:val="both"/>
        <w:rPr>
          <w:rFonts w:eastAsia="Calibri"/>
          <w:sz w:val="26"/>
          <w:szCs w:val="26"/>
        </w:rPr>
      </w:pPr>
      <w:r w:rsidRPr="00977027">
        <w:rPr>
          <w:rFonts w:eastAsia="Calibri"/>
          <w:sz w:val="26"/>
          <w:szCs w:val="26"/>
        </w:rPr>
        <w:t>THPT Thủ Đức</w:t>
      </w:r>
    </w:p>
    <w:p w:rsidR="00977027" w:rsidRPr="00977027" w:rsidRDefault="00977027" w:rsidP="00977027">
      <w:pPr>
        <w:spacing w:line="259" w:lineRule="auto"/>
        <w:ind w:left="284"/>
        <w:jc w:val="both"/>
        <w:rPr>
          <w:rFonts w:eastAsia="Calibri"/>
          <w:b/>
          <w:sz w:val="26"/>
          <w:szCs w:val="26"/>
        </w:rPr>
      </w:pPr>
      <w:r w:rsidRPr="00977027">
        <w:rPr>
          <w:rFonts w:eastAsia="Calibri"/>
          <w:b/>
          <w:sz w:val="26"/>
          <w:szCs w:val="26"/>
        </w:rPr>
        <w:t>Cấp Trung học cơ sở:</w:t>
      </w:r>
    </w:p>
    <w:p w:rsidR="00977027" w:rsidRPr="00977027" w:rsidRDefault="00977027" w:rsidP="00977027">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 Đào tạo Quận 1</w:t>
      </w:r>
    </w:p>
    <w:p w:rsidR="00977027" w:rsidRPr="00977027" w:rsidRDefault="00977027" w:rsidP="00977027">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 Đào tạo Quận Tân Bình</w:t>
      </w:r>
    </w:p>
    <w:p w:rsidR="00977027" w:rsidRPr="00977027" w:rsidRDefault="00977027" w:rsidP="00977027">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 Đào tạo Tân Phú</w:t>
      </w:r>
    </w:p>
    <w:p w:rsidR="00977027" w:rsidRPr="00977027" w:rsidRDefault="00977027" w:rsidP="00977027">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vào đào tạo Quận 7</w:t>
      </w:r>
    </w:p>
    <w:p w:rsidR="00977027" w:rsidRPr="00977027" w:rsidRDefault="00977027" w:rsidP="00977027">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 Đào tạo Huyện Hóc Môn</w:t>
      </w:r>
    </w:p>
    <w:p w:rsidR="00977027" w:rsidRPr="00977027" w:rsidRDefault="00977027" w:rsidP="00977027">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 Đào tạo Quận Bình Thạnh</w:t>
      </w:r>
    </w:p>
    <w:p w:rsidR="00977027" w:rsidRPr="00977027" w:rsidRDefault="00977027" w:rsidP="00977027">
      <w:pPr>
        <w:numPr>
          <w:ilvl w:val="0"/>
          <w:numId w:val="6"/>
        </w:numPr>
        <w:spacing w:after="160" w:line="259" w:lineRule="auto"/>
        <w:ind w:left="993"/>
        <w:jc w:val="both"/>
        <w:rPr>
          <w:rFonts w:eastAsia="Calibri"/>
          <w:b/>
          <w:sz w:val="26"/>
          <w:szCs w:val="26"/>
        </w:rPr>
      </w:pPr>
      <w:r w:rsidRPr="00977027">
        <w:rPr>
          <w:rFonts w:eastAsia="Calibri"/>
          <w:b/>
          <w:sz w:val="26"/>
          <w:szCs w:val="26"/>
        </w:rPr>
        <w:t>Phòng Giáo dục và Đào tạo Quận 12</w:t>
      </w:r>
    </w:p>
    <w:p w:rsidR="008424C6" w:rsidRPr="00AB74AB" w:rsidRDefault="00977027" w:rsidP="00AB74AB">
      <w:pPr>
        <w:numPr>
          <w:ilvl w:val="0"/>
          <w:numId w:val="6"/>
        </w:numPr>
        <w:spacing w:after="160" w:line="259" w:lineRule="auto"/>
        <w:ind w:left="993"/>
        <w:jc w:val="both"/>
        <w:rPr>
          <w:rFonts w:eastAsia="Calibri"/>
          <w:sz w:val="26"/>
          <w:szCs w:val="26"/>
        </w:rPr>
      </w:pPr>
      <w:r w:rsidRPr="00977027">
        <w:rPr>
          <w:rFonts w:eastAsia="Calibri"/>
          <w:sz w:val="26"/>
          <w:szCs w:val="26"/>
        </w:rPr>
        <w:t>Phòng Giáo dục và Đào tạo Quận Phú Nhuận</w:t>
      </w:r>
    </w:p>
    <w:p w:rsidR="008424C6" w:rsidRPr="008424C6" w:rsidRDefault="008424C6" w:rsidP="008424C6">
      <w:pPr>
        <w:spacing w:before="120" w:after="120"/>
        <w:ind w:firstLine="720"/>
        <w:jc w:val="both"/>
        <w:rPr>
          <w:rFonts w:eastAsia="Calibri"/>
          <w:iCs/>
          <w:sz w:val="26"/>
          <w:szCs w:val="26"/>
        </w:rPr>
      </w:pPr>
      <w:r>
        <w:rPr>
          <w:rFonts w:eastAsia="Calibri"/>
          <w:sz w:val="26"/>
          <w:szCs w:val="26"/>
        </w:rPr>
        <w:tab/>
      </w:r>
      <w:r w:rsidRPr="008424C6">
        <w:rPr>
          <w:rFonts w:eastAsia="Calibri"/>
          <w:iCs/>
          <w:sz w:val="26"/>
          <w:szCs w:val="26"/>
        </w:rPr>
        <w:t xml:space="preserve">Giáo viên sẽ đến tham gia giảng dạy tại các đơn vị </w:t>
      </w:r>
      <w:proofErr w:type="gramStart"/>
      <w:r w:rsidRPr="008424C6">
        <w:rPr>
          <w:rFonts w:eastAsia="Calibri"/>
          <w:iCs/>
          <w:sz w:val="26"/>
          <w:szCs w:val="26"/>
        </w:rPr>
        <w:t>theo</w:t>
      </w:r>
      <w:proofErr w:type="gramEnd"/>
      <w:r w:rsidRPr="008424C6">
        <w:rPr>
          <w:rFonts w:eastAsia="Calibri"/>
          <w:iCs/>
          <w:sz w:val="26"/>
          <w:szCs w:val="26"/>
        </w:rPr>
        <w:t xml:space="preserve"> thời khóa biểu và phân phối chương trình của các đơn vị. </w:t>
      </w:r>
      <w:proofErr w:type="gramStart"/>
      <w:r w:rsidRPr="008424C6">
        <w:rPr>
          <w:rFonts w:eastAsia="Calibri"/>
          <w:iCs/>
          <w:sz w:val="26"/>
          <w:szCs w:val="26"/>
        </w:rPr>
        <w:t>mỗi</w:t>
      </w:r>
      <w:proofErr w:type="gramEnd"/>
      <w:r w:rsidRPr="008424C6">
        <w:rPr>
          <w:rFonts w:eastAsia="Calibri"/>
          <w:iCs/>
          <w:sz w:val="26"/>
          <w:szCs w:val="26"/>
        </w:rPr>
        <w:t xml:space="preserve"> giáo viên thưc hiện giảng dạy 2 tiết, một tiết tự chọn và một tiết do Ban tổ chức yêu cầu (ở 2 lớp khác nhau) các tiết dạy có thực hiện quay phim, ghi đĩa tiết dạy và gửi về Ban tổ chức hội thi cấp thành phố. </w:t>
      </w:r>
    </w:p>
    <w:p w:rsidR="008424C6" w:rsidRPr="008424C6" w:rsidRDefault="008424C6" w:rsidP="008424C6">
      <w:pPr>
        <w:spacing w:before="120" w:after="120" w:line="259" w:lineRule="auto"/>
        <w:ind w:firstLine="720"/>
        <w:jc w:val="both"/>
        <w:rPr>
          <w:rFonts w:eastAsia="Calibri"/>
          <w:iCs/>
          <w:sz w:val="26"/>
          <w:szCs w:val="26"/>
        </w:rPr>
      </w:pPr>
      <w:r w:rsidRPr="008424C6">
        <w:rPr>
          <w:rFonts w:eastAsia="Calibri"/>
          <w:iCs/>
          <w:sz w:val="26"/>
          <w:szCs w:val="26"/>
        </w:rPr>
        <w:t xml:space="preserve">Sở giáo dục và Đào tạo đề nghị các cơ sở giáo dục trên tạo điều kiên thuận lợi để hội thi được diễn ra tại đơn vị của mình thật gọn nhẹ, ít ảnh hưởng đến công tác học tập của học sinh </w:t>
      </w:r>
      <w:r w:rsidRPr="008424C6">
        <w:rPr>
          <w:rFonts w:eastAsia="Calibri"/>
          <w:iCs/>
          <w:sz w:val="26"/>
          <w:szCs w:val="26"/>
        </w:rPr>
        <w:lastRenderedPageBreak/>
        <w:t>nhất. Các hoạt động kiểm tra đánh giá tại các đơn vị trên trùng vào thời gian hội thi diễn ra, rất mong nhà trường sắp xếp bố trí linh động để hội thi được diễn ra đúng tiến độ.</w:t>
      </w:r>
    </w:p>
    <w:p w:rsidR="008424C6" w:rsidRPr="008424C6" w:rsidRDefault="008424C6" w:rsidP="008424C6">
      <w:pPr>
        <w:spacing w:before="120" w:after="120" w:line="259" w:lineRule="auto"/>
        <w:ind w:firstLine="720"/>
        <w:jc w:val="both"/>
        <w:rPr>
          <w:rFonts w:eastAsia="Calibri"/>
          <w:iCs/>
          <w:sz w:val="26"/>
          <w:szCs w:val="26"/>
        </w:rPr>
      </w:pPr>
      <w:proofErr w:type="gramStart"/>
      <w:r w:rsidRPr="008424C6">
        <w:rPr>
          <w:rFonts w:eastAsia="Calibri"/>
          <w:iCs/>
          <w:sz w:val="26"/>
          <w:szCs w:val="26"/>
        </w:rPr>
        <w:t xml:space="preserve">Ban tổ chức kính đề nghị các đơn vị hỗ trợ gửi về Phòng Giáo dục trung học thời khóa biểu và kế hoạch dạy học (từ 5/3 – 24/3/2018) về địa chỉ mail </w:t>
      </w:r>
      <w:hyperlink r:id="rId6" w:history="1">
        <w:r w:rsidRPr="008424C6">
          <w:rPr>
            <w:rFonts w:eastAsia="Calibri"/>
            <w:iCs/>
            <w:color w:val="0000FF"/>
            <w:sz w:val="26"/>
            <w:szCs w:val="26"/>
            <w:u w:val="single"/>
          </w:rPr>
          <w:t>htminh@hcm.edu.vn</w:t>
        </w:r>
      </w:hyperlink>
      <w:r w:rsidRPr="008424C6">
        <w:rPr>
          <w:rFonts w:eastAsia="Calibri"/>
          <w:iCs/>
          <w:sz w:val="26"/>
          <w:szCs w:val="26"/>
        </w:rPr>
        <w:t xml:space="preserve"> trước 11g30 ngày 7/2/2018.</w:t>
      </w:r>
      <w:proofErr w:type="gramEnd"/>
      <w:r w:rsidRPr="008424C6">
        <w:rPr>
          <w:rFonts w:eastAsia="Calibri"/>
          <w:iCs/>
          <w:sz w:val="26"/>
          <w:szCs w:val="26"/>
        </w:rPr>
        <w:t xml:space="preserve"> </w:t>
      </w:r>
      <w:proofErr w:type="gramStart"/>
      <w:r w:rsidRPr="008424C6">
        <w:rPr>
          <w:rFonts w:eastAsia="Calibri"/>
          <w:iCs/>
          <w:sz w:val="26"/>
          <w:szCs w:val="26"/>
        </w:rPr>
        <w:t>(Phòng GDĐT quận huyện cử 02 trường tham gia hội đồng thi).</w:t>
      </w:r>
      <w:proofErr w:type="gramEnd"/>
    </w:p>
    <w:p w:rsidR="008424C6" w:rsidRPr="008424C6" w:rsidRDefault="008424C6" w:rsidP="008424C6">
      <w:pPr>
        <w:spacing w:before="120" w:after="120" w:line="259" w:lineRule="auto"/>
        <w:ind w:firstLine="720"/>
        <w:jc w:val="both"/>
        <w:rPr>
          <w:rFonts w:eastAsia="Calibri"/>
          <w:iCs/>
          <w:sz w:val="26"/>
          <w:szCs w:val="26"/>
        </w:rPr>
      </w:pPr>
      <w:r>
        <w:rPr>
          <w:rFonts w:eastAsia="Calibri"/>
          <w:iCs/>
          <w:noProof/>
          <w:sz w:val="26"/>
          <w:szCs w:val="26"/>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1059180</wp:posOffset>
                </wp:positionV>
                <wp:extent cx="2124075" cy="10191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191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424C6" w:rsidRPr="00F561D0" w:rsidRDefault="008424C6" w:rsidP="008424C6">
                            <w:pPr>
                              <w:rPr>
                                <w:b/>
                              </w:rPr>
                            </w:pPr>
                            <w:r w:rsidRPr="00F561D0">
                              <w:rPr>
                                <w:b/>
                              </w:rPr>
                              <w:t xml:space="preserve">Nơi nhận:                                            </w:t>
                            </w:r>
                          </w:p>
                          <w:p w:rsidR="008424C6" w:rsidRPr="00F561D0" w:rsidRDefault="008424C6" w:rsidP="008424C6">
                            <w:r w:rsidRPr="00F561D0">
                              <w:t>- Như trên;</w:t>
                            </w:r>
                          </w:p>
                          <w:p w:rsidR="008424C6" w:rsidRPr="00F561D0" w:rsidRDefault="008424C6" w:rsidP="008424C6">
                            <w:r w:rsidRPr="00F561D0">
                              <w:t>- Công đoàn GD thành phố;</w:t>
                            </w:r>
                            <w:r w:rsidRPr="00F561D0">
                              <w:tab/>
                            </w:r>
                          </w:p>
                          <w:p w:rsidR="008424C6" w:rsidRPr="00F561D0" w:rsidRDefault="008424C6" w:rsidP="008424C6">
                            <w:r w:rsidRPr="00F561D0">
                              <w:t>- Giám Đốc (để báo cáo);</w:t>
                            </w:r>
                          </w:p>
                          <w:p w:rsidR="008424C6" w:rsidRPr="00F561D0" w:rsidRDefault="008424C6" w:rsidP="008424C6">
                            <w:r w:rsidRPr="00F561D0">
                              <w:t>- Lưu VP, GDTrH.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4pt;margin-top:83.4pt;width:167.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TfgIAABAFAAAOAAAAZHJzL2Uyb0RvYy54bWysVNtu2zAMfR+wfxD0nvoyp02MOkUXJ8OA&#10;7gK0+wBFkmNhsqRJSuyu2L+PkpM03V6KYX6QKZEiechDXd8MnUR7bp3QqsLZRYoRV1QzobYV/vaw&#10;nswwcp4oRqRWvMKP3OGbxds3170pea5bLRm3CJwoV/amwq33pkwSR1veEXehDVegbLTtiIet3SbM&#10;kh68dzLJ0/Qy6bVlxmrKnYPTelTiRfTfNJz6L03juEeywpCbj6uN6yasyeKalFtLTCvoIQ3yD1l0&#10;RCgIenJVE0/Qzoq/XHWCWu104y+o7hLdNILyiAHQZOkfaO5bYnjEAsVx5lQm9//c0s/7rxYJVuEC&#10;I0U6aNEDHzx6rwdUhOr0xpVgdG/AzA9wDF2OSJ250/S7Q0ovW6K2/NZa3becMMguCzeTs6ujHxec&#10;bPpPmkEYsvM6Ohoa24XSQTEQeIcuPZ46E1KhcJhneZFeTTGioMvSbJ7BJsQg5fG6sc5/4LpDQaiw&#10;hdZH92R/5/xoejQJ0ZReCynhnJRSob7C82k+HYFpKVhQBp2z281SWrQnQKB1/A5x3blZJzzQWIqu&#10;wrM0fMGIlKEcK8Wi7ImQowxJSxXUgA5yO0gjXZ7m6Xw1W82KSZFfriZFWteT2/WymFyuAXL9rl4u&#10;6+xXyDMrylYwxlVI9UjdrHgdNQ5DNJLuRN4XkF6FPHmZRmwIoDr+I7rIg9D6kQR+2AxQkECOjWaP&#10;wAirx7GEZwSEVtufGPUwkhV2P3bEcozkRwWsmmdFEWY4borpVQ4be67ZnGuIouCqwh6jUVz6ce53&#10;xoptC5FGHit9C0xsROTIc1YH/sLYRTCHJyLM9fk+Wj0/ZIvfAAAA//8DAFBLAwQUAAYACAAAACEA&#10;CTLXt+AAAAALAQAADwAAAGRycy9kb3ducmV2LnhtbEyPzU7DMBCE70i8g7VIXKrWSYuSKsSpEBIH&#10;DgVa+gBubOKAvY5i54e3Z3sqt1nNaPabcjc7y0bdh9ajgHSVANNYe9ViI+D0+bLcAgtRopLWoxbw&#10;qwPsqtubUhbKT3jQ4zE2jEowFFKAibErOA+10U6Gle80kvfleycjnX3DVS8nKneWr5Mk4062SB+M&#10;7PSz0fXPcXACDq/mY4EP+71VfMy+T2/D+7RdCHF/Nz89Aot6jtcwXPAJHSpiOvsBVWBWwDLNCD2S&#10;kV0EJTZpngM7k1jnG+BVyf9vqP4AAAD//wMAUEsBAi0AFAAGAAgAAAAhALaDOJL+AAAA4QEAABMA&#10;AAAAAAAAAAAAAAAAAAAAAFtDb250ZW50X1R5cGVzXS54bWxQSwECLQAUAAYACAAAACEAOP0h/9YA&#10;AACUAQAACwAAAAAAAAAAAAAAAAAvAQAAX3JlbHMvLnJlbHNQSwECLQAUAAYACAAAACEA4v/YU34C&#10;AAAQBQAADgAAAAAAAAAAAAAAAAAuAgAAZHJzL2Uyb0RvYy54bWxQSwECLQAUAAYACAAAACEACTLX&#10;t+AAAAALAQAADwAAAAAAAAAAAAAAAADYBAAAZHJzL2Rvd25yZXYueG1sUEsFBgAAAAAEAAQA8wAA&#10;AOUFAAAAAA==&#10;" filled="f" strokecolor="white">
                <v:textbox>
                  <w:txbxContent>
                    <w:p w:rsidR="008424C6" w:rsidRPr="00F561D0" w:rsidRDefault="008424C6" w:rsidP="008424C6">
                      <w:pPr>
                        <w:rPr>
                          <w:b/>
                        </w:rPr>
                      </w:pPr>
                      <w:r w:rsidRPr="00F561D0">
                        <w:rPr>
                          <w:b/>
                        </w:rPr>
                        <w:t xml:space="preserve">Nơi nhận:                                            </w:t>
                      </w:r>
                    </w:p>
                    <w:p w:rsidR="008424C6" w:rsidRPr="00F561D0" w:rsidRDefault="008424C6" w:rsidP="008424C6">
                      <w:r w:rsidRPr="00F561D0">
                        <w:t>- Như trên;</w:t>
                      </w:r>
                    </w:p>
                    <w:p w:rsidR="008424C6" w:rsidRPr="00F561D0" w:rsidRDefault="008424C6" w:rsidP="008424C6">
                      <w:r w:rsidRPr="00F561D0">
                        <w:t>- Công đoàn GD thành phố;</w:t>
                      </w:r>
                      <w:r w:rsidRPr="00F561D0">
                        <w:tab/>
                      </w:r>
                    </w:p>
                    <w:p w:rsidR="008424C6" w:rsidRPr="00F561D0" w:rsidRDefault="008424C6" w:rsidP="008424C6">
                      <w:r w:rsidRPr="00F561D0">
                        <w:t>- Giám Đốc (để báo cáo);</w:t>
                      </w:r>
                    </w:p>
                    <w:p w:rsidR="008424C6" w:rsidRPr="00F561D0" w:rsidRDefault="008424C6" w:rsidP="008424C6">
                      <w:r w:rsidRPr="00F561D0">
                        <w:t>- Lưu VP, GDTrH.</w:t>
                      </w:r>
                    </w:p>
                  </w:txbxContent>
                </v:textbox>
              </v:shape>
            </w:pict>
          </mc:Fallback>
        </mc:AlternateContent>
      </w:r>
      <w:r w:rsidRPr="008424C6">
        <w:rPr>
          <w:rFonts w:eastAsia="Calibri"/>
          <w:iCs/>
          <w:sz w:val="26"/>
          <w:szCs w:val="26"/>
        </w:rPr>
        <w:t>Mọi thắc mắc và các vấn đề liên quan đề nghị liên hệ Sở Giáo dục Và Đào tạo (Ông Hồ Tấn Minh - Đt 0909881283 Chuyên viên Phòng GDTrH để được hướng dẫn giải quyết)</w:t>
      </w:r>
      <w:proofErr w:type="gramStart"/>
      <w:r w:rsidRPr="008424C6">
        <w:rPr>
          <w:rFonts w:eastAsia="Calibri"/>
          <w:iCs/>
          <w:sz w:val="26"/>
          <w:szCs w:val="26"/>
        </w:rPr>
        <w:t>./</w:t>
      </w:r>
      <w:proofErr w:type="gramEnd"/>
      <w:r w:rsidRPr="008424C6">
        <w:rPr>
          <w:rFonts w:eastAsia="Calibri"/>
          <w:iCs/>
          <w:sz w:val="26"/>
          <w:szCs w:val="26"/>
        </w:rPr>
        <w:t>.</w:t>
      </w:r>
    </w:p>
    <w:tbl>
      <w:tblPr>
        <w:tblW w:w="0" w:type="auto"/>
        <w:jc w:val="center"/>
        <w:tblLook w:val="0000" w:firstRow="0" w:lastRow="0" w:firstColumn="0" w:lastColumn="0" w:noHBand="0" w:noVBand="0"/>
      </w:tblPr>
      <w:tblGrid>
        <w:gridCol w:w="3665"/>
        <w:gridCol w:w="5623"/>
      </w:tblGrid>
      <w:tr w:rsidR="008424C6" w:rsidRPr="008424C6" w:rsidTr="00764E0E">
        <w:trPr>
          <w:jc w:val="center"/>
        </w:trPr>
        <w:tc>
          <w:tcPr>
            <w:tcW w:w="3665" w:type="dxa"/>
          </w:tcPr>
          <w:p w:rsidR="008424C6" w:rsidRPr="008424C6" w:rsidRDefault="008424C6" w:rsidP="008424C6">
            <w:pPr>
              <w:rPr>
                <w:sz w:val="26"/>
                <w:szCs w:val="26"/>
              </w:rPr>
            </w:pPr>
          </w:p>
        </w:tc>
        <w:tc>
          <w:tcPr>
            <w:tcW w:w="5623" w:type="dxa"/>
          </w:tcPr>
          <w:p w:rsidR="008424C6" w:rsidRPr="008424C6" w:rsidRDefault="008424C6" w:rsidP="008424C6">
            <w:pPr>
              <w:spacing w:after="120"/>
              <w:jc w:val="center"/>
              <w:rPr>
                <w:b/>
                <w:bCs/>
                <w:sz w:val="26"/>
                <w:szCs w:val="26"/>
              </w:rPr>
            </w:pPr>
            <w:r w:rsidRPr="008424C6">
              <w:rPr>
                <w:b/>
                <w:bCs/>
                <w:sz w:val="26"/>
                <w:szCs w:val="26"/>
              </w:rPr>
              <w:t>KT.GIÁM ĐỐC</w:t>
            </w:r>
          </w:p>
          <w:p w:rsidR="008424C6" w:rsidRPr="008424C6" w:rsidRDefault="008424C6" w:rsidP="008424C6">
            <w:pPr>
              <w:spacing w:after="120"/>
              <w:jc w:val="center"/>
              <w:rPr>
                <w:b/>
                <w:bCs/>
                <w:sz w:val="26"/>
                <w:szCs w:val="26"/>
              </w:rPr>
            </w:pPr>
            <w:r w:rsidRPr="008424C6">
              <w:rPr>
                <w:b/>
                <w:bCs/>
                <w:sz w:val="26"/>
                <w:szCs w:val="26"/>
              </w:rPr>
              <w:t>PHÓ GIÁM ĐỐC</w:t>
            </w:r>
          </w:p>
          <w:p w:rsidR="008424C6" w:rsidRPr="008424C6" w:rsidRDefault="008424C6" w:rsidP="008424C6">
            <w:pPr>
              <w:spacing w:after="120"/>
              <w:jc w:val="center"/>
              <w:rPr>
                <w:b/>
                <w:bCs/>
                <w:sz w:val="26"/>
                <w:szCs w:val="26"/>
              </w:rPr>
            </w:pPr>
            <w:r w:rsidRPr="008424C6">
              <w:rPr>
                <w:b/>
                <w:bCs/>
                <w:sz w:val="26"/>
                <w:szCs w:val="26"/>
              </w:rPr>
              <w:t>( đã ký)</w:t>
            </w:r>
          </w:p>
          <w:p w:rsidR="008424C6" w:rsidRPr="008424C6" w:rsidRDefault="008424C6" w:rsidP="008424C6">
            <w:pPr>
              <w:spacing w:after="120"/>
              <w:jc w:val="center"/>
              <w:rPr>
                <w:b/>
                <w:bCs/>
                <w:sz w:val="26"/>
                <w:szCs w:val="26"/>
              </w:rPr>
            </w:pPr>
          </w:p>
          <w:p w:rsidR="008424C6" w:rsidRPr="008424C6" w:rsidRDefault="008424C6" w:rsidP="008424C6">
            <w:pPr>
              <w:spacing w:after="120"/>
              <w:jc w:val="center"/>
              <w:rPr>
                <w:b/>
                <w:bCs/>
                <w:sz w:val="26"/>
                <w:szCs w:val="26"/>
              </w:rPr>
            </w:pPr>
            <w:r w:rsidRPr="008424C6">
              <w:rPr>
                <w:b/>
                <w:bCs/>
                <w:sz w:val="26"/>
                <w:szCs w:val="26"/>
              </w:rPr>
              <w:t>Nguyễn Văn Hiếu</w:t>
            </w:r>
          </w:p>
        </w:tc>
      </w:tr>
    </w:tbl>
    <w:p w:rsidR="007377C2" w:rsidRDefault="007377C2" w:rsidP="008424C6">
      <w:pPr>
        <w:spacing w:after="160" w:line="259" w:lineRule="auto"/>
        <w:jc w:val="center"/>
        <w:rPr>
          <w:rFonts w:eastAsia="Calibri"/>
          <w:b/>
          <w:sz w:val="26"/>
          <w:szCs w:val="26"/>
        </w:rPr>
      </w:pPr>
    </w:p>
    <w:p w:rsidR="007377C2" w:rsidRDefault="007377C2" w:rsidP="008424C6">
      <w:pPr>
        <w:spacing w:after="160" w:line="259" w:lineRule="auto"/>
        <w:jc w:val="center"/>
        <w:rPr>
          <w:rFonts w:eastAsia="Calibri"/>
          <w:b/>
          <w:sz w:val="26"/>
          <w:szCs w:val="26"/>
        </w:rPr>
      </w:pPr>
    </w:p>
    <w:tbl>
      <w:tblPr>
        <w:tblW w:w="9412" w:type="dxa"/>
        <w:jc w:val="center"/>
        <w:tblInd w:w="288" w:type="dxa"/>
        <w:tblLook w:val="01E0" w:firstRow="1" w:lastRow="1" w:firstColumn="1" w:lastColumn="1" w:noHBand="0" w:noVBand="0"/>
      </w:tblPr>
      <w:tblGrid>
        <w:gridCol w:w="3669"/>
        <w:gridCol w:w="5743"/>
      </w:tblGrid>
      <w:tr w:rsidR="007377C2" w:rsidRPr="007377C2" w:rsidTr="00522E14">
        <w:trPr>
          <w:jc w:val="center"/>
        </w:trPr>
        <w:tc>
          <w:tcPr>
            <w:tcW w:w="3669" w:type="dxa"/>
          </w:tcPr>
          <w:p w:rsidR="007377C2" w:rsidRPr="007377C2" w:rsidRDefault="007377C2" w:rsidP="007377C2">
            <w:pPr>
              <w:jc w:val="center"/>
            </w:pPr>
            <w:r w:rsidRPr="007377C2">
              <w:t>ỦY BAN NHÂN DÂN</w:t>
            </w:r>
          </w:p>
          <w:p w:rsidR="007377C2" w:rsidRPr="007377C2" w:rsidRDefault="007377C2" w:rsidP="007377C2">
            <w:pPr>
              <w:jc w:val="center"/>
            </w:pPr>
            <w:r w:rsidRPr="007377C2">
              <w:t>THÀNH PHỐ HỒ CHÍ MINH</w:t>
            </w:r>
          </w:p>
          <w:p w:rsidR="007377C2" w:rsidRPr="007377C2" w:rsidRDefault="007377C2" w:rsidP="007377C2">
            <w:pPr>
              <w:jc w:val="center"/>
              <w:rPr>
                <w:b/>
                <w:sz w:val="26"/>
                <w:szCs w:val="26"/>
              </w:rPr>
            </w:pPr>
            <w:r w:rsidRPr="007377C2">
              <w:rPr>
                <w:b/>
                <w:sz w:val="26"/>
                <w:szCs w:val="26"/>
              </w:rPr>
              <w:t>SỞ GIÁO DỤC VÀ ĐÀO TẠO</w:t>
            </w:r>
          </w:p>
          <w:p w:rsidR="007377C2" w:rsidRPr="007377C2" w:rsidRDefault="007377C2" w:rsidP="007377C2">
            <w:pPr>
              <w:jc w:val="center"/>
              <w:rPr>
                <w:b/>
              </w:rPr>
            </w:pPr>
            <w:r>
              <w:rPr>
                <w:noProof/>
              </w:rPr>
              <mc:AlternateContent>
                <mc:Choice Requires="wps">
                  <w:drawing>
                    <wp:anchor distT="0" distB="0" distL="114300" distR="114300" simplePos="0" relativeHeight="251666432" behindDoc="0" locked="0" layoutInCell="1" allowOverlap="1">
                      <wp:simplePos x="0" y="0"/>
                      <wp:positionH relativeFrom="column">
                        <wp:posOffset>633730</wp:posOffset>
                      </wp:positionH>
                      <wp:positionV relativeFrom="paragraph">
                        <wp:posOffset>51435</wp:posOffset>
                      </wp:positionV>
                      <wp:extent cx="8001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4.05pt" to="112.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Zw8lK9oAAAAGAQAADwAAAGRycy9kb3ducmV2LnhtbEyOwU7DMBBE70j9&#10;B2srcamo0yCqNsSpEJAbF0oR1228JBHxOo3dNvD1LFzg+DSjmZdvRtepEw2h9WxgMU9AEVfetlwb&#10;2L2UVytQISJb7DyTgU8KsCkmFzlm1p/5mU7bWCsZ4ZChgSbGPtM6VA05DHPfE0v27geHUXCotR3w&#10;LOOu02mSLLXDluWhwZ7uG6o+tkdnIJSvdCi/ZtUsebuuPaWHh6dHNOZyOt7dgoo0xr8y/OiLOhTi&#10;tPdHtkF1BtZrMY8GVgtQEqfpjfD+l3WR6//6xTcAAAD//wMAUEsBAi0AFAAGAAgAAAAhALaDOJL+&#10;AAAA4QEAABMAAAAAAAAAAAAAAAAAAAAAAFtDb250ZW50X1R5cGVzXS54bWxQSwECLQAUAAYACAAA&#10;ACEAOP0h/9YAAACUAQAACwAAAAAAAAAAAAAAAAAvAQAAX3JlbHMvLnJlbHNQSwECLQAUAAYACAAA&#10;ACEA8T2sKRsCAAA1BAAADgAAAAAAAAAAAAAAAAAuAgAAZHJzL2Uyb0RvYy54bWxQSwECLQAUAAYA&#10;CAAAACEAZw8lK9oAAAAGAQAADwAAAAAAAAAAAAAAAAB1BAAAZHJzL2Rvd25yZXYueG1sUEsFBgAA&#10;AAAEAAQA8wAAAHwFAAAAAA==&#10;"/>
                  </w:pict>
                </mc:Fallback>
              </mc:AlternateContent>
            </w:r>
          </w:p>
          <w:p w:rsidR="007377C2" w:rsidRPr="007377C2" w:rsidRDefault="007377C2" w:rsidP="007377C2">
            <w:pPr>
              <w:jc w:val="center"/>
            </w:pPr>
            <w:bookmarkStart w:id="1" w:name="_Hlk497916303"/>
            <w:r w:rsidRPr="007377C2">
              <w:t>Số 469</w:t>
            </w:r>
            <w:r w:rsidRPr="007377C2">
              <w:rPr>
                <w:b/>
              </w:rPr>
              <w:t>/</w:t>
            </w:r>
            <w:r w:rsidRPr="007377C2">
              <w:t>GDĐT-TrH</w:t>
            </w:r>
          </w:p>
          <w:p w:rsidR="007377C2" w:rsidRPr="007377C2" w:rsidRDefault="007377C2" w:rsidP="007377C2">
            <w:pPr>
              <w:jc w:val="center"/>
              <w:rPr>
                <w:iCs/>
                <w:color w:val="000000"/>
              </w:rPr>
            </w:pPr>
            <w:r w:rsidRPr="007377C2">
              <w:rPr>
                <w:iCs/>
                <w:color w:val="000000"/>
              </w:rPr>
              <w:t xml:space="preserve">Về thông báo số 2 Hội thi </w:t>
            </w:r>
          </w:p>
          <w:p w:rsidR="007377C2" w:rsidRPr="007377C2" w:rsidRDefault="007377C2" w:rsidP="007377C2">
            <w:pPr>
              <w:jc w:val="center"/>
              <w:rPr>
                <w:iCs/>
                <w:color w:val="000000"/>
              </w:rPr>
            </w:pPr>
            <w:r w:rsidRPr="007377C2">
              <w:rPr>
                <w:iCs/>
                <w:color w:val="000000"/>
              </w:rPr>
              <w:t>GV dạy giỏi Bậc trung học cấp thành phố năm học 2017-2018</w:t>
            </w:r>
          </w:p>
          <w:bookmarkEnd w:id="1"/>
          <w:p w:rsidR="007377C2" w:rsidRPr="007377C2" w:rsidRDefault="007377C2" w:rsidP="007377C2">
            <w:pPr>
              <w:jc w:val="center"/>
              <w:rPr>
                <w:b/>
              </w:rPr>
            </w:pPr>
          </w:p>
        </w:tc>
        <w:tc>
          <w:tcPr>
            <w:tcW w:w="5743" w:type="dxa"/>
          </w:tcPr>
          <w:p w:rsidR="007377C2" w:rsidRPr="007377C2" w:rsidRDefault="007377C2" w:rsidP="007377C2">
            <w:pPr>
              <w:jc w:val="center"/>
              <w:rPr>
                <w:b/>
                <w:bCs/>
              </w:rPr>
            </w:pPr>
            <w:r w:rsidRPr="007377C2">
              <w:rPr>
                <w:b/>
                <w:bCs/>
              </w:rPr>
              <w:t>CỘNG HÒA XÃ HỘI CHỦ NGHĨA VIỆT NAM</w:t>
            </w:r>
          </w:p>
          <w:p w:rsidR="007377C2" w:rsidRPr="007377C2" w:rsidRDefault="007377C2" w:rsidP="007377C2">
            <w:pPr>
              <w:jc w:val="center"/>
              <w:rPr>
                <w:b/>
                <w:bCs/>
                <w:sz w:val="26"/>
                <w:szCs w:val="26"/>
              </w:rPr>
            </w:pPr>
            <w:r w:rsidRPr="007377C2">
              <w:rPr>
                <w:b/>
                <w:bCs/>
                <w:sz w:val="26"/>
                <w:szCs w:val="26"/>
              </w:rPr>
              <w:t>Độc lập – Tự do – Hạnh phúc</w:t>
            </w:r>
          </w:p>
          <w:p w:rsidR="007377C2" w:rsidRPr="007377C2" w:rsidRDefault="007377C2" w:rsidP="007377C2">
            <w:pPr>
              <w:jc w:val="center"/>
              <w:rPr>
                <w:b/>
                <w:sz w:val="26"/>
                <w:szCs w:val="26"/>
              </w:rPr>
            </w:pPr>
            <w:r>
              <w:rPr>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711835</wp:posOffset>
                      </wp:positionH>
                      <wp:positionV relativeFrom="paragraph">
                        <wp:posOffset>87630</wp:posOffset>
                      </wp:positionV>
                      <wp:extent cx="2057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6.9pt" to="21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hlWQj2gAAAAkBAAAPAAAAZHJzL2Rvd25yZXYueG1sTE/LTsMwELwj&#10;8Q/WInGpqPNAFQpxKgTkxoUWxHUbL0lEvE5jtw18PYs4wG3nodmZcj27QR1pCr1nA+kyAUXceNtz&#10;a+BlW1/dgAoR2eLgmQx8UoB1dX5WYmH9iZ/puImtkhAOBRroYhwLrUPTkcOw9COxaO9+chgFTq22&#10;E54k3A06S5KVdtizfOhwpPuOmo/NwRkI9Svt669Fs0je8tZTtn94ekRjLi/mu1tQkeb4Z4af+lId&#10;Kum08we2QQ2C0ywVqxy5TBDDdb4SYvdL6KrU/xdU3wAAAP//AwBQSwECLQAUAAYACAAAACEAtoM4&#10;kv4AAADhAQAAEwAAAAAAAAAAAAAAAAAAAAAAW0NvbnRlbnRfVHlwZXNdLnhtbFBLAQItABQABgAI&#10;AAAAIQA4/SH/1gAAAJQBAAALAAAAAAAAAAAAAAAAAC8BAABfcmVscy8ucmVsc1BLAQItABQABgAI&#10;AAAAIQBiBaueHQIAADYEAAAOAAAAAAAAAAAAAAAAAC4CAABkcnMvZTJvRG9jLnhtbFBLAQItABQA&#10;BgAIAAAAIQAhlWQj2gAAAAkBAAAPAAAAAAAAAAAAAAAAAHcEAABkcnMvZG93bnJldi54bWxQSwUG&#10;AAAAAAQABADzAAAAfgUAAAAA&#10;"/>
                  </w:pict>
                </mc:Fallback>
              </mc:AlternateContent>
            </w:r>
          </w:p>
          <w:p w:rsidR="007377C2" w:rsidRPr="007377C2" w:rsidRDefault="007377C2" w:rsidP="007377C2">
            <w:pPr>
              <w:keepNext/>
              <w:outlineLvl w:val="1"/>
              <w:rPr>
                <w:i/>
              </w:rPr>
            </w:pPr>
          </w:p>
          <w:p w:rsidR="007377C2" w:rsidRPr="007377C2" w:rsidRDefault="007377C2" w:rsidP="007377C2">
            <w:pPr>
              <w:keepNext/>
              <w:outlineLvl w:val="1"/>
              <w:rPr>
                <w:i/>
              </w:rPr>
            </w:pPr>
            <w:r w:rsidRPr="007377C2">
              <w:rPr>
                <w:i/>
              </w:rPr>
              <w:t xml:space="preserve">      Thành phố Hồ Chí Minh, ngày 07 tháng 02 năm 2018</w:t>
            </w:r>
          </w:p>
        </w:tc>
      </w:tr>
    </w:tbl>
    <w:p w:rsidR="007377C2" w:rsidRPr="007377C2" w:rsidRDefault="007377C2" w:rsidP="007377C2">
      <w:pPr>
        <w:keepNext/>
        <w:outlineLvl w:val="1"/>
        <w:rPr>
          <w:rFonts w:ascii="VNI-Times" w:hAnsi="VNI-Times"/>
          <w:sz w:val="26"/>
          <w:szCs w:val="20"/>
        </w:rPr>
      </w:pPr>
      <w:r w:rsidRPr="007377C2">
        <w:rPr>
          <w:rFonts w:ascii="VNI-Times" w:hAnsi="VNI-Times"/>
          <w:sz w:val="26"/>
          <w:szCs w:val="20"/>
        </w:rPr>
        <w:t xml:space="preserve">   </w:t>
      </w:r>
      <w:r w:rsidRPr="007377C2">
        <w:rPr>
          <w:rFonts w:ascii="VNI-Times" w:hAnsi="VNI-Times"/>
          <w:color w:val="000000"/>
          <w:sz w:val="26"/>
          <w:szCs w:val="20"/>
        </w:rPr>
        <w:t xml:space="preserve">  </w:t>
      </w:r>
      <w:r w:rsidRPr="007377C2">
        <w:rPr>
          <w:rFonts w:ascii="VNI-Times" w:hAnsi="VNI-Times"/>
          <w:iCs/>
          <w:color w:val="000000"/>
        </w:rPr>
        <w:t xml:space="preserve">                      </w:t>
      </w:r>
    </w:p>
    <w:p w:rsidR="007377C2" w:rsidRPr="007377C2" w:rsidRDefault="007377C2" w:rsidP="007377C2">
      <w:pPr>
        <w:keepNext/>
        <w:outlineLvl w:val="1"/>
        <w:rPr>
          <w:rFonts w:ascii="VNI-Times" w:hAnsi="VNI-Times"/>
          <w:iCs/>
          <w:color w:val="000000"/>
        </w:rPr>
      </w:pPr>
      <w:r w:rsidRPr="007377C2">
        <w:rPr>
          <w:rFonts w:ascii="VNI-Times" w:hAnsi="VNI-Times"/>
          <w:iCs/>
          <w:color w:val="000000"/>
        </w:rPr>
        <w:t xml:space="preserve">                      </w:t>
      </w:r>
    </w:p>
    <w:p w:rsidR="007377C2" w:rsidRPr="007377C2" w:rsidRDefault="007377C2" w:rsidP="007377C2">
      <w:pPr>
        <w:rPr>
          <w:iCs/>
          <w:color w:val="000000"/>
          <w:sz w:val="26"/>
          <w:szCs w:val="26"/>
        </w:rPr>
      </w:pPr>
      <w:r w:rsidRPr="007377C2">
        <w:rPr>
          <w:iCs/>
          <w:color w:val="000000"/>
        </w:rPr>
        <w:t xml:space="preserve">                              </w:t>
      </w:r>
      <w:r w:rsidRPr="007377C2">
        <w:rPr>
          <w:iCs/>
          <w:color w:val="000000"/>
          <w:sz w:val="26"/>
          <w:szCs w:val="26"/>
        </w:rPr>
        <w:t>Kính gửi:</w:t>
      </w:r>
      <w:r w:rsidRPr="007377C2">
        <w:rPr>
          <w:iCs/>
          <w:color w:val="000000"/>
          <w:sz w:val="26"/>
          <w:szCs w:val="26"/>
        </w:rPr>
        <w:tab/>
      </w:r>
    </w:p>
    <w:p w:rsidR="007377C2" w:rsidRPr="007377C2" w:rsidRDefault="007377C2" w:rsidP="007377C2">
      <w:pPr>
        <w:rPr>
          <w:iCs/>
          <w:color w:val="000000"/>
          <w:sz w:val="26"/>
          <w:szCs w:val="26"/>
        </w:rPr>
      </w:pPr>
      <w:r w:rsidRPr="007377C2">
        <w:rPr>
          <w:iCs/>
          <w:color w:val="000000"/>
          <w:sz w:val="26"/>
          <w:szCs w:val="26"/>
        </w:rPr>
        <w:tab/>
      </w:r>
      <w:r w:rsidRPr="007377C2">
        <w:rPr>
          <w:iCs/>
          <w:color w:val="000000"/>
          <w:sz w:val="26"/>
          <w:szCs w:val="26"/>
        </w:rPr>
        <w:tab/>
      </w:r>
      <w:r w:rsidRPr="007377C2">
        <w:rPr>
          <w:iCs/>
          <w:color w:val="000000"/>
          <w:sz w:val="26"/>
          <w:szCs w:val="26"/>
        </w:rPr>
        <w:tab/>
      </w:r>
      <w:r w:rsidRPr="007377C2">
        <w:rPr>
          <w:iCs/>
          <w:color w:val="000000"/>
          <w:sz w:val="26"/>
          <w:szCs w:val="26"/>
        </w:rPr>
        <w:tab/>
        <w:t>- Trưởng phòng Giáo dục và Đào tạo các quận, huyện;</w:t>
      </w:r>
    </w:p>
    <w:p w:rsidR="007377C2" w:rsidRPr="007377C2" w:rsidRDefault="007377C2" w:rsidP="007377C2">
      <w:pPr>
        <w:ind w:left="720" w:firstLine="720"/>
        <w:rPr>
          <w:iCs/>
          <w:color w:val="000000"/>
          <w:sz w:val="26"/>
          <w:szCs w:val="26"/>
        </w:rPr>
      </w:pPr>
      <w:r w:rsidRPr="007377C2">
        <w:rPr>
          <w:iCs/>
          <w:color w:val="000000"/>
          <w:sz w:val="26"/>
          <w:szCs w:val="26"/>
        </w:rPr>
        <w:tab/>
      </w:r>
      <w:r w:rsidRPr="007377C2">
        <w:rPr>
          <w:iCs/>
          <w:color w:val="000000"/>
          <w:sz w:val="26"/>
          <w:szCs w:val="26"/>
        </w:rPr>
        <w:tab/>
        <w:t>- Hiệu trưởng các trường Trung học phổ thông;</w:t>
      </w:r>
    </w:p>
    <w:p w:rsidR="007377C2" w:rsidRPr="007377C2" w:rsidRDefault="007377C2" w:rsidP="007377C2">
      <w:pPr>
        <w:ind w:left="2880"/>
        <w:rPr>
          <w:iCs/>
          <w:color w:val="000000"/>
          <w:sz w:val="26"/>
          <w:szCs w:val="26"/>
        </w:rPr>
      </w:pPr>
      <w:r w:rsidRPr="007377C2">
        <w:rPr>
          <w:iCs/>
          <w:color w:val="000000"/>
          <w:sz w:val="26"/>
          <w:szCs w:val="26"/>
        </w:rPr>
        <w:t>- Hiệu trưởng các trường phổ thông nhiều cấp học (có cấp      Trung học cơ sở, Trung học phổ thông).</w:t>
      </w:r>
    </w:p>
    <w:p w:rsidR="007377C2" w:rsidRPr="007377C2" w:rsidRDefault="007377C2" w:rsidP="007377C2">
      <w:pPr>
        <w:ind w:left="2880"/>
        <w:rPr>
          <w:iCs/>
          <w:color w:val="000000"/>
          <w:sz w:val="26"/>
          <w:szCs w:val="26"/>
        </w:rPr>
      </w:pPr>
    </w:p>
    <w:p w:rsidR="007377C2" w:rsidRPr="007377C2" w:rsidRDefault="007377C2" w:rsidP="007377C2">
      <w:pPr>
        <w:rPr>
          <w:iCs/>
          <w:color w:val="000000"/>
          <w:sz w:val="26"/>
          <w:szCs w:val="26"/>
        </w:rPr>
      </w:pPr>
    </w:p>
    <w:p w:rsidR="007377C2" w:rsidRPr="007377C2" w:rsidRDefault="007377C2" w:rsidP="007377C2">
      <w:pPr>
        <w:ind w:firstLine="567"/>
        <w:jc w:val="both"/>
        <w:rPr>
          <w:sz w:val="26"/>
          <w:szCs w:val="26"/>
        </w:rPr>
      </w:pPr>
      <w:r w:rsidRPr="007377C2">
        <w:rPr>
          <w:color w:val="000000"/>
          <w:sz w:val="26"/>
          <w:szCs w:val="26"/>
        </w:rPr>
        <w:t xml:space="preserve">Căn cứ kế hoạch năm học 2017 – 2018, </w:t>
      </w:r>
      <w:r w:rsidRPr="007377C2">
        <w:rPr>
          <w:sz w:val="26"/>
          <w:szCs w:val="26"/>
        </w:rPr>
        <w:t xml:space="preserve">Điều lệ Hội thi giáo viên dạy giỏi các cấp học phổ thông và giáo dục thường xuyên ban hành kèm theo thông tư số 21/2010/TT-BGDĐT ngày 20/7/2010 của Bộ Giáo dục và Đào tạo (GDĐT); căn cứ văn bản số 3125/GDĐT-TrH của Sở GDĐT </w:t>
      </w:r>
      <w:r w:rsidRPr="007377C2">
        <w:rPr>
          <w:color w:val="000000"/>
          <w:sz w:val="26"/>
          <w:szCs w:val="26"/>
        </w:rPr>
        <w:t xml:space="preserve">phối hợp với Công đoàn Giáo dục Thành phố tổ chức Hội thi giáo viên dạy giỏi THCS và THPT cấp thành phố năm học 2017-2018, Sở GDĐT thông báo đến các cơ sở giáo dục và giáo viên đủ tiêu chuẩn thi vòng thưc hành kì thi giáo viên dạy giỏi năm học 2017 – 2018, </w:t>
      </w:r>
      <w:r w:rsidRPr="007377C2">
        <w:rPr>
          <w:sz w:val="26"/>
          <w:szCs w:val="26"/>
        </w:rPr>
        <w:t>như sau:</w:t>
      </w:r>
    </w:p>
    <w:p w:rsidR="007377C2" w:rsidRPr="007377C2" w:rsidRDefault="007377C2" w:rsidP="007377C2">
      <w:pPr>
        <w:spacing w:before="160"/>
        <w:ind w:firstLine="567"/>
        <w:jc w:val="both"/>
        <w:rPr>
          <w:sz w:val="26"/>
          <w:szCs w:val="26"/>
        </w:rPr>
      </w:pPr>
      <w:r w:rsidRPr="007377C2">
        <w:rPr>
          <w:b/>
          <w:sz w:val="26"/>
          <w:szCs w:val="26"/>
        </w:rPr>
        <w:t xml:space="preserve">1. Đối tượng và điều kiện tham dự Hội thi: </w:t>
      </w:r>
      <w:r w:rsidRPr="007377C2">
        <w:rPr>
          <w:sz w:val="26"/>
          <w:szCs w:val="26"/>
        </w:rPr>
        <w:t>Giáo viên đủ điều kiện thi vòng thực hành (danh sách đính kèm)</w:t>
      </w:r>
    </w:p>
    <w:p w:rsidR="007377C2" w:rsidRPr="007377C2" w:rsidRDefault="007377C2" w:rsidP="007377C2">
      <w:pPr>
        <w:spacing w:before="120"/>
        <w:ind w:firstLine="567"/>
        <w:jc w:val="both"/>
        <w:rPr>
          <w:b/>
          <w:color w:val="000000"/>
          <w:sz w:val="26"/>
          <w:szCs w:val="26"/>
        </w:rPr>
      </w:pPr>
      <w:r w:rsidRPr="007377C2">
        <w:rPr>
          <w:b/>
          <w:color w:val="000000"/>
          <w:sz w:val="26"/>
          <w:szCs w:val="26"/>
        </w:rPr>
        <w:t>2. Hình thức và nội dung thi Vòng 3</w:t>
      </w:r>
    </w:p>
    <w:p w:rsidR="007377C2" w:rsidRPr="007377C2" w:rsidRDefault="007377C2" w:rsidP="007377C2">
      <w:pPr>
        <w:spacing w:before="120"/>
        <w:ind w:firstLine="567"/>
        <w:jc w:val="both"/>
        <w:rPr>
          <w:sz w:val="26"/>
          <w:szCs w:val="26"/>
        </w:rPr>
      </w:pPr>
      <w:r w:rsidRPr="007377C2">
        <w:rPr>
          <w:sz w:val="26"/>
          <w:szCs w:val="26"/>
        </w:rPr>
        <w:t>Do Ban tổ chức Hội thi cấp thành phố tổ chức phối hợp cùng các Phòng GDĐT, Cụm chuyên môn THPT, tiến hành trong thời gian từ 05/3 – 24/3/2018. (</w:t>
      </w:r>
      <w:proofErr w:type="gramStart"/>
      <w:r w:rsidRPr="007377C2">
        <w:rPr>
          <w:sz w:val="26"/>
          <w:szCs w:val="26"/>
        </w:rPr>
        <w:t>theo</w:t>
      </w:r>
      <w:proofErr w:type="gramEnd"/>
      <w:r w:rsidRPr="007377C2">
        <w:rPr>
          <w:sz w:val="26"/>
          <w:szCs w:val="26"/>
        </w:rPr>
        <w:t xml:space="preserve"> lịch công bố đính kèm, không thực hiện giảng dạy khối 9 và khối 12).</w:t>
      </w:r>
    </w:p>
    <w:p w:rsidR="007377C2" w:rsidRPr="007377C2" w:rsidRDefault="007377C2" w:rsidP="007377C2">
      <w:pPr>
        <w:spacing w:before="120"/>
        <w:ind w:firstLine="567"/>
        <w:jc w:val="both"/>
        <w:rPr>
          <w:sz w:val="26"/>
          <w:szCs w:val="26"/>
        </w:rPr>
      </w:pPr>
      <w:r w:rsidRPr="007377C2">
        <w:rPr>
          <w:sz w:val="26"/>
          <w:szCs w:val="26"/>
        </w:rPr>
        <w:lastRenderedPageBreak/>
        <w:t xml:space="preserve"> Mỗi GV dự Hội thi ở Vòng 3 thực hành giảng dạy 02 tiết </w:t>
      </w:r>
      <w:proofErr w:type="gramStart"/>
      <w:r w:rsidRPr="007377C2">
        <w:rPr>
          <w:sz w:val="26"/>
          <w:szCs w:val="26"/>
        </w:rPr>
        <w:t>theo</w:t>
      </w:r>
      <w:proofErr w:type="gramEnd"/>
      <w:r w:rsidRPr="007377C2">
        <w:rPr>
          <w:sz w:val="26"/>
          <w:szCs w:val="26"/>
        </w:rPr>
        <w:t xml:space="preserve"> địa điểm và thời gian do Trưởng ban tổ chức Hội thi quy định, quay phim tiết dạy và gửi về Sở GDĐT. Cụ thể như sau: </w:t>
      </w:r>
    </w:p>
    <w:p w:rsidR="007377C2" w:rsidRPr="007377C2" w:rsidRDefault="007377C2" w:rsidP="007377C2">
      <w:pPr>
        <w:spacing w:before="120"/>
        <w:ind w:firstLine="567"/>
        <w:jc w:val="both"/>
        <w:rPr>
          <w:sz w:val="26"/>
          <w:szCs w:val="26"/>
        </w:rPr>
      </w:pPr>
      <w:r w:rsidRPr="007377C2">
        <w:rPr>
          <w:sz w:val="26"/>
          <w:szCs w:val="26"/>
        </w:rPr>
        <w:t xml:space="preserve">- 01 tiết do ban tổ chức qui định </w:t>
      </w:r>
      <w:proofErr w:type="gramStart"/>
      <w:r w:rsidRPr="007377C2">
        <w:rPr>
          <w:sz w:val="26"/>
          <w:szCs w:val="26"/>
        </w:rPr>
        <w:t>theo</w:t>
      </w:r>
      <w:proofErr w:type="gramEnd"/>
      <w:r w:rsidRPr="007377C2">
        <w:rPr>
          <w:sz w:val="26"/>
          <w:szCs w:val="26"/>
        </w:rPr>
        <w:t xml:space="preserve"> khung phân phối chương trình hoặc kế hoạch dạy học của đơn vị đăng cai tổ chức hội thi.</w:t>
      </w:r>
    </w:p>
    <w:p w:rsidR="007377C2" w:rsidRPr="007377C2" w:rsidRDefault="007377C2" w:rsidP="007377C2">
      <w:pPr>
        <w:spacing w:before="120"/>
        <w:ind w:firstLine="567"/>
        <w:jc w:val="both"/>
        <w:rPr>
          <w:sz w:val="26"/>
          <w:szCs w:val="26"/>
        </w:rPr>
      </w:pPr>
      <w:r w:rsidRPr="007377C2">
        <w:rPr>
          <w:sz w:val="26"/>
          <w:szCs w:val="26"/>
        </w:rPr>
        <w:t>- 01 tiết do giáo viên tự chọn, có 2 trường hợp:</w:t>
      </w:r>
    </w:p>
    <w:p w:rsidR="007377C2" w:rsidRPr="007377C2" w:rsidRDefault="007377C2" w:rsidP="007377C2">
      <w:pPr>
        <w:spacing w:before="120"/>
        <w:ind w:firstLine="567"/>
        <w:jc w:val="both"/>
        <w:rPr>
          <w:sz w:val="26"/>
          <w:szCs w:val="26"/>
        </w:rPr>
      </w:pPr>
      <w:proofErr w:type="gramStart"/>
      <w:r w:rsidRPr="007377C2">
        <w:rPr>
          <w:sz w:val="26"/>
          <w:szCs w:val="26"/>
        </w:rPr>
        <w:t>+ Chọn theo</w:t>
      </w:r>
      <w:proofErr w:type="gramEnd"/>
      <w:r w:rsidRPr="007377C2">
        <w:rPr>
          <w:sz w:val="26"/>
          <w:szCs w:val="26"/>
        </w:rPr>
        <w:t xml:space="preserve"> tiết phân phối chương trình của đơn vị sở tại đối với các bài nội dung có tính liên thông với kiến thức trước đó mà nhà trường chưa thực hiện.</w:t>
      </w:r>
    </w:p>
    <w:p w:rsidR="007377C2" w:rsidRPr="007377C2" w:rsidRDefault="007377C2" w:rsidP="007377C2">
      <w:pPr>
        <w:spacing w:before="120"/>
        <w:ind w:firstLine="567"/>
        <w:jc w:val="both"/>
        <w:rPr>
          <w:sz w:val="26"/>
          <w:szCs w:val="26"/>
        </w:rPr>
      </w:pPr>
      <w:r w:rsidRPr="007377C2">
        <w:rPr>
          <w:sz w:val="26"/>
          <w:szCs w:val="26"/>
        </w:rPr>
        <w:t>+ Chọn tiết dạy từ thời điểm dạy học trong chương trình của trường sở tại về sau đối với các bài có nội dung kiến thức độc lập với những kiến thức chưa dạy trước đó trong chương trình.</w:t>
      </w:r>
    </w:p>
    <w:p w:rsidR="007377C2" w:rsidRPr="007377C2" w:rsidRDefault="007377C2" w:rsidP="007377C2">
      <w:pPr>
        <w:spacing w:before="120"/>
        <w:ind w:firstLine="567"/>
        <w:jc w:val="both"/>
        <w:rPr>
          <w:sz w:val="26"/>
          <w:szCs w:val="26"/>
        </w:rPr>
      </w:pPr>
      <w:r w:rsidRPr="007377C2">
        <w:rPr>
          <w:sz w:val="26"/>
          <w:szCs w:val="26"/>
        </w:rPr>
        <w:t xml:space="preserve">- Các tiết dạy được thực hiện quay phim </w:t>
      </w:r>
      <w:proofErr w:type="gramStart"/>
      <w:r w:rsidRPr="007377C2">
        <w:rPr>
          <w:sz w:val="26"/>
          <w:szCs w:val="26"/>
        </w:rPr>
        <w:t>theo</w:t>
      </w:r>
      <w:proofErr w:type="gramEnd"/>
      <w:r w:rsidRPr="007377C2">
        <w:rPr>
          <w:sz w:val="26"/>
          <w:szCs w:val="26"/>
        </w:rPr>
        <w:t xml:space="preserve"> tiêu chuẩn: Thời lượng của một tiết dạy, tiêu chuẩn độ phân giải của đoạn phim và âm thanh rõ ràng. </w:t>
      </w:r>
    </w:p>
    <w:p w:rsidR="007377C2" w:rsidRPr="007377C2" w:rsidRDefault="007377C2" w:rsidP="007377C2">
      <w:pPr>
        <w:spacing w:before="120"/>
        <w:ind w:firstLine="567"/>
        <w:jc w:val="both"/>
        <w:rPr>
          <w:sz w:val="26"/>
          <w:szCs w:val="26"/>
        </w:rPr>
      </w:pPr>
      <w:r w:rsidRPr="007377C2">
        <w:rPr>
          <w:sz w:val="26"/>
          <w:szCs w:val="26"/>
        </w:rPr>
        <w:t xml:space="preserve">- Giáo viên hoàn thành tiết dạy, quay phim, ghi đĩa và nộp kèm kế hoạch giảng dạy hoặc giáo án trong ngày thực hiện tiết dạy, toàn bộ sản phẩm không ghi tên, đơn vị, chỉ ghi mã số dự thi do ban tổ chức cấp sở cấp. </w:t>
      </w:r>
      <w:proofErr w:type="gramStart"/>
      <w:r w:rsidRPr="007377C2">
        <w:rPr>
          <w:sz w:val="26"/>
          <w:szCs w:val="26"/>
        </w:rPr>
        <w:t>Trong phim không giới thiệu thông tin cá nhân, thông tin đơn vị của giáo viên dự thi.</w:t>
      </w:r>
      <w:proofErr w:type="gramEnd"/>
    </w:p>
    <w:p w:rsidR="007377C2" w:rsidRPr="007377C2" w:rsidRDefault="007377C2" w:rsidP="007377C2">
      <w:pPr>
        <w:spacing w:before="120"/>
        <w:ind w:firstLine="567"/>
        <w:jc w:val="both"/>
        <w:rPr>
          <w:sz w:val="26"/>
          <w:szCs w:val="26"/>
        </w:rPr>
      </w:pPr>
      <w:r w:rsidRPr="007377C2">
        <w:rPr>
          <w:sz w:val="26"/>
          <w:szCs w:val="26"/>
        </w:rPr>
        <w:t>- Các phim dự thi không được đăng trên bất cứ phương tiện thông tin nào trước khi kết thúc hội thi.</w:t>
      </w:r>
    </w:p>
    <w:p w:rsidR="007377C2" w:rsidRPr="007377C2" w:rsidRDefault="007377C2" w:rsidP="007377C2">
      <w:pPr>
        <w:spacing w:before="120"/>
        <w:ind w:firstLine="567"/>
        <w:jc w:val="both"/>
        <w:rPr>
          <w:sz w:val="26"/>
          <w:szCs w:val="26"/>
        </w:rPr>
      </w:pPr>
      <w:r w:rsidRPr="007377C2">
        <w:rPr>
          <w:sz w:val="26"/>
          <w:szCs w:val="26"/>
        </w:rPr>
        <w:t xml:space="preserve">- Các </w:t>
      </w:r>
      <w:proofErr w:type="gramStart"/>
      <w:r w:rsidRPr="007377C2">
        <w:rPr>
          <w:sz w:val="26"/>
          <w:szCs w:val="26"/>
        </w:rPr>
        <w:t>đơn</w:t>
      </w:r>
      <w:proofErr w:type="gramEnd"/>
      <w:r w:rsidRPr="007377C2">
        <w:rPr>
          <w:sz w:val="26"/>
          <w:szCs w:val="26"/>
        </w:rPr>
        <w:t xml:space="preserve"> vị có khó khăn trong việc tổ chức quay phim tiết dạy, liên hệ với phòng Phòng Giáo dục Trung học để được hướng dẫn hỗ trợ.</w:t>
      </w:r>
    </w:p>
    <w:p w:rsidR="007377C2" w:rsidRPr="007377C2" w:rsidRDefault="007377C2" w:rsidP="007377C2">
      <w:pPr>
        <w:spacing w:before="120"/>
        <w:ind w:firstLine="567"/>
        <w:jc w:val="both"/>
        <w:rPr>
          <w:sz w:val="26"/>
          <w:szCs w:val="26"/>
        </w:rPr>
      </w:pPr>
      <w:r w:rsidRPr="007377C2">
        <w:rPr>
          <w:sz w:val="26"/>
          <w:szCs w:val="26"/>
        </w:rPr>
        <w:t xml:space="preserve">- Các </w:t>
      </w:r>
      <w:proofErr w:type="gramStart"/>
      <w:r w:rsidRPr="007377C2">
        <w:rPr>
          <w:sz w:val="26"/>
          <w:szCs w:val="26"/>
        </w:rPr>
        <w:t>đơn</w:t>
      </w:r>
      <w:proofErr w:type="gramEnd"/>
      <w:r w:rsidRPr="007377C2">
        <w:rPr>
          <w:sz w:val="26"/>
          <w:szCs w:val="26"/>
        </w:rPr>
        <w:t xml:space="preserve"> vị đăng cai tổ chức sẽ hỗ trợ cơ sở vật chất trong điều kiện của nhà trường.</w:t>
      </w:r>
    </w:p>
    <w:p w:rsidR="007377C2" w:rsidRPr="007377C2" w:rsidRDefault="007377C2" w:rsidP="007377C2">
      <w:pPr>
        <w:spacing w:before="120"/>
        <w:ind w:firstLine="567"/>
        <w:jc w:val="both"/>
        <w:rPr>
          <w:sz w:val="26"/>
          <w:szCs w:val="26"/>
        </w:rPr>
      </w:pPr>
      <w:r w:rsidRPr="007377C2">
        <w:rPr>
          <w:sz w:val="26"/>
          <w:szCs w:val="26"/>
        </w:rPr>
        <w:t>Các GV dự thi Vòng 3 có 2 tiết dạy xếp loại giỏi hoặc 1 tiết loại giỏi, 1 tiết loại khá sẽ được công nhận danh hiệu GV dạy giỏi cấp thành phố năm học 2017-2018. Trong số các GV này, Ban tổ chức Hội thi sẽ chọn ra ở mỗi môn thi tối đa 6 GV có kết quả cao nhất để vào vòng thi xếp giải (Vòng 4) và chọn ra các giải nhất, nhì, ba của Hội thi.</w:t>
      </w:r>
    </w:p>
    <w:p w:rsidR="007377C2" w:rsidRPr="007377C2" w:rsidRDefault="007377C2" w:rsidP="007377C2">
      <w:pPr>
        <w:spacing w:before="240"/>
        <w:ind w:firstLine="567"/>
        <w:jc w:val="both"/>
        <w:rPr>
          <w:color w:val="000000"/>
          <w:sz w:val="26"/>
          <w:szCs w:val="26"/>
          <w:lang w:val="sv-SE"/>
        </w:rPr>
      </w:pPr>
      <w:r w:rsidRPr="007377C2">
        <w:rPr>
          <w:color w:val="000000"/>
          <w:sz w:val="26"/>
          <w:szCs w:val="26"/>
          <w:lang w:val="sv-SE"/>
        </w:rPr>
        <w:t>Nhận được công văn này, đề nghị Phòng GDĐT các quận huyện, Hiệu trưởng các trường THPT triển khai thực hiện. Trong quá trình thực hiện, nếu có khó khăn, vướng mắc, cần thông tin kịp thời về Sở GDĐT (Phòng Giáo dục Trung học - Ông Hồ Tấn Minh, 0909.88.12.83) để được hướng dẫn./.</w:t>
      </w:r>
    </w:p>
    <w:p w:rsidR="007377C2" w:rsidRPr="007377C2" w:rsidRDefault="007377C2" w:rsidP="007377C2">
      <w:pPr>
        <w:spacing w:before="120"/>
        <w:ind w:left="720" w:firstLine="720"/>
        <w:rPr>
          <w:color w:val="000000"/>
          <w:lang w:val="sv-SE"/>
        </w:rPr>
      </w:pPr>
    </w:p>
    <w:p w:rsidR="007377C2" w:rsidRPr="007377C2" w:rsidRDefault="007377C2" w:rsidP="007377C2">
      <w:pPr>
        <w:tabs>
          <w:tab w:val="center" w:pos="7371"/>
        </w:tabs>
        <w:ind w:left="630"/>
        <w:rPr>
          <w:b/>
          <w:color w:val="000000"/>
        </w:rPr>
      </w:pPr>
      <w:r w:rsidRPr="007377C2">
        <w:rPr>
          <w:b/>
          <w:color w:val="000000"/>
          <w:lang w:val="sv-SE"/>
        </w:rPr>
        <w:t xml:space="preserve">                                                                                             </w:t>
      </w:r>
      <w:r w:rsidRPr="007377C2">
        <w:rPr>
          <w:b/>
          <w:color w:val="000000"/>
          <w:lang w:val="sv-SE"/>
        </w:rPr>
        <w:tab/>
      </w:r>
      <w:r w:rsidRPr="007377C2">
        <w:rPr>
          <w:b/>
          <w:color w:val="000000"/>
        </w:rPr>
        <w:t>KT. GIÁM ĐỐC</w:t>
      </w:r>
    </w:p>
    <w:p w:rsidR="007377C2" w:rsidRPr="007377C2" w:rsidRDefault="007377C2" w:rsidP="007377C2">
      <w:pPr>
        <w:tabs>
          <w:tab w:val="center" w:pos="7371"/>
        </w:tabs>
        <w:ind w:left="629"/>
        <w:rPr>
          <w:b/>
          <w:bCs/>
          <w:color w:val="000000"/>
        </w:rPr>
      </w:pPr>
      <w:r w:rsidRPr="007377C2">
        <w:rPr>
          <w:b/>
          <w:bCs/>
          <w:color w:val="000000"/>
        </w:rPr>
        <w:t xml:space="preserve">                                                                                      </w:t>
      </w:r>
      <w:r w:rsidRPr="007377C2">
        <w:rPr>
          <w:b/>
          <w:bCs/>
          <w:color w:val="000000"/>
        </w:rPr>
        <w:tab/>
        <w:t xml:space="preserve"> PHÓ GIÁM ĐỐC </w:t>
      </w:r>
    </w:p>
    <w:p w:rsidR="007377C2" w:rsidRPr="007377C2" w:rsidRDefault="007377C2" w:rsidP="007377C2">
      <w:pPr>
        <w:rPr>
          <w:b/>
          <w:bCs/>
          <w:color w:val="000000"/>
          <w:sz w:val="22"/>
          <w:szCs w:val="22"/>
        </w:rPr>
      </w:pPr>
      <w:r w:rsidRPr="007377C2">
        <w:rPr>
          <w:b/>
          <w:bCs/>
          <w:i/>
          <w:color w:val="000000"/>
          <w:sz w:val="22"/>
          <w:szCs w:val="22"/>
        </w:rPr>
        <w:t>Nơi nhận</w:t>
      </w:r>
      <w:r w:rsidRPr="007377C2">
        <w:rPr>
          <w:b/>
          <w:bCs/>
          <w:color w:val="000000"/>
          <w:sz w:val="22"/>
          <w:szCs w:val="22"/>
        </w:rPr>
        <w:t xml:space="preserve">:                                            </w:t>
      </w:r>
    </w:p>
    <w:p w:rsidR="007377C2" w:rsidRPr="007377C2" w:rsidRDefault="007377C2" w:rsidP="007377C2">
      <w:pPr>
        <w:rPr>
          <w:bCs/>
          <w:color w:val="000000"/>
          <w:sz w:val="20"/>
        </w:rPr>
      </w:pPr>
      <w:r w:rsidRPr="007377C2">
        <w:rPr>
          <w:bCs/>
          <w:color w:val="000000"/>
          <w:sz w:val="20"/>
        </w:rPr>
        <w:t>- Như trên;</w:t>
      </w:r>
    </w:p>
    <w:p w:rsidR="007377C2" w:rsidRPr="007377C2" w:rsidRDefault="007377C2" w:rsidP="007377C2">
      <w:pPr>
        <w:rPr>
          <w:bCs/>
          <w:color w:val="000000"/>
          <w:sz w:val="20"/>
        </w:rPr>
      </w:pPr>
      <w:r w:rsidRPr="007377C2">
        <w:rPr>
          <w:bCs/>
          <w:color w:val="000000"/>
          <w:sz w:val="20"/>
        </w:rPr>
        <w:t>- Công đoàn GD thành phố;</w:t>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rPr>
        <w:t xml:space="preserve">        (đã ký)</w:t>
      </w:r>
    </w:p>
    <w:p w:rsidR="007377C2" w:rsidRPr="007377C2" w:rsidRDefault="007377C2" w:rsidP="007377C2">
      <w:pPr>
        <w:rPr>
          <w:bCs/>
          <w:color w:val="000000"/>
          <w:sz w:val="20"/>
        </w:rPr>
      </w:pPr>
      <w:r w:rsidRPr="007377C2">
        <w:rPr>
          <w:bCs/>
          <w:color w:val="000000"/>
          <w:sz w:val="20"/>
        </w:rPr>
        <w:t>- Giám Đốc (để báo cáo);</w:t>
      </w:r>
    </w:p>
    <w:p w:rsidR="007377C2" w:rsidRPr="007377C2" w:rsidRDefault="007377C2" w:rsidP="007377C2">
      <w:pPr>
        <w:rPr>
          <w:b/>
          <w:bCs/>
          <w:color w:val="000000"/>
        </w:rPr>
      </w:pPr>
      <w:r w:rsidRPr="007377C2">
        <w:rPr>
          <w:bCs/>
          <w:color w:val="000000"/>
          <w:sz w:val="20"/>
        </w:rPr>
        <w:t>- Lưu VP, GDTrH.</w:t>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r w:rsidRPr="007377C2">
        <w:rPr>
          <w:bCs/>
          <w:color w:val="000000"/>
          <w:sz w:val="20"/>
        </w:rPr>
        <w:tab/>
      </w:r>
    </w:p>
    <w:p w:rsidR="007377C2" w:rsidRPr="007377C2" w:rsidRDefault="007377C2" w:rsidP="007377C2">
      <w:pPr>
        <w:tabs>
          <w:tab w:val="center" w:pos="7371"/>
        </w:tabs>
        <w:rPr>
          <w:b/>
          <w:bCs/>
          <w:color w:val="000000"/>
        </w:rPr>
      </w:pPr>
    </w:p>
    <w:p w:rsidR="007377C2" w:rsidRPr="007377C2" w:rsidRDefault="007377C2" w:rsidP="007377C2">
      <w:pPr>
        <w:tabs>
          <w:tab w:val="center" w:pos="7371"/>
        </w:tabs>
        <w:spacing w:before="240"/>
        <w:ind w:left="5761"/>
        <w:rPr>
          <w:b/>
          <w:bCs/>
          <w:color w:val="000000"/>
        </w:rPr>
      </w:pPr>
      <w:r w:rsidRPr="007377C2">
        <w:rPr>
          <w:b/>
          <w:bCs/>
          <w:color w:val="000000"/>
        </w:rPr>
        <w:t xml:space="preserve">  </w:t>
      </w:r>
      <w:r w:rsidRPr="007377C2">
        <w:rPr>
          <w:b/>
          <w:bCs/>
          <w:color w:val="000000"/>
        </w:rPr>
        <w:tab/>
        <w:t>Nguyễn Văn Hiếu</w:t>
      </w:r>
    </w:p>
    <w:p w:rsidR="008424C6" w:rsidRPr="008424C6" w:rsidRDefault="008424C6" w:rsidP="008424C6">
      <w:pPr>
        <w:spacing w:after="160" w:line="259" w:lineRule="auto"/>
        <w:jc w:val="center"/>
        <w:rPr>
          <w:rFonts w:eastAsia="Calibri"/>
          <w:b/>
        </w:rPr>
      </w:pPr>
      <w:r w:rsidRPr="008424C6">
        <w:rPr>
          <w:rFonts w:eastAsia="Calibri"/>
          <w:b/>
          <w:sz w:val="26"/>
          <w:szCs w:val="26"/>
        </w:rPr>
        <w:br w:type="page"/>
      </w:r>
    </w:p>
    <w:p w:rsidR="008424C6" w:rsidRDefault="008424C6" w:rsidP="008424C6">
      <w:pPr>
        <w:tabs>
          <w:tab w:val="left" w:pos="948"/>
        </w:tabs>
        <w:rPr>
          <w:rFonts w:eastAsia="Calibri"/>
          <w:sz w:val="26"/>
          <w:szCs w:val="26"/>
        </w:rPr>
      </w:pPr>
    </w:p>
    <w:p w:rsidR="008424C6" w:rsidRDefault="008424C6" w:rsidP="008424C6">
      <w:pPr>
        <w:rPr>
          <w:rFonts w:eastAsia="Calibri"/>
          <w:sz w:val="26"/>
          <w:szCs w:val="26"/>
        </w:rPr>
      </w:pPr>
    </w:p>
    <w:p w:rsidR="00977027" w:rsidRPr="008424C6" w:rsidRDefault="00977027" w:rsidP="008424C6">
      <w:pPr>
        <w:rPr>
          <w:rFonts w:eastAsia="Calibri"/>
          <w:sz w:val="26"/>
          <w:szCs w:val="26"/>
        </w:rPr>
        <w:sectPr w:rsidR="00977027" w:rsidRPr="008424C6" w:rsidSect="00AB74AB">
          <w:pgSz w:w="11906" w:h="16838" w:code="9"/>
          <w:pgMar w:top="568" w:right="991" w:bottom="1134" w:left="709" w:header="720" w:footer="720" w:gutter="0"/>
          <w:cols w:space="720"/>
          <w:docGrid w:linePitch="360"/>
        </w:sectPr>
      </w:pPr>
    </w:p>
    <w:p w:rsidR="00977027" w:rsidRPr="00977027" w:rsidRDefault="00977027" w:rsidP="00977027">
      <w:pPr>
        <w:spacing w:before="120" w:after="120" w:line="259" w:lineRule="auto"/>
        <w:ind w:firstLine="720"/>
        <w:jc w:val="both"/>
        <w:rPr>
          <w:rFonts w:eastAsia="Calibri"/>
          <w:iCs/>
          <w:sz w:val="26"/>
          <w:szCs w:val="26"/>
        </w:rPr>
      </w:pPr>
      <w:r w:rsidRPr="00977027">
        <w:rPr>
          <w:rFonts w:eastAsia="Calibri"/>
          <w:iCs/>
          <w:sz w:val="26"/>
          <w:szCs w:val="26"/>
        </w:rPr>
        <w:lastRenderedPageBreak/>
        <w:t xml:space="preserve">Giáo viên sẽ đến tham gia giảng dạy tại các đơn vị </w:t>
      </w:r>
      <w:proofErr w:type="gramStart"/>
      <w:r w:rsidRPr="00977027">
        <w:rPr>
          <w:rFonts w:eastAsia="Calibri"/>
          <w:iCs/>
          <w:sz w:val="26"/>
          <w:szCs w:val="26"/>
        </w:rPr>
        <w:t>theo</w:t>
      </w:r>
      <w:proofErr w:type="gramEnd"/>
      <w:r w:rsidRPr="00977027">
        <w:rPr>
          <w:rFonts w:eastAsia="Calibri"/>
          <w:iCs/>
          <w:sz w:val="26"/>
          <w:szCs w:val="26"/>
        </w:rPr>
        <w:t xml:space="preserve"> thời khóa biểu và phân phối chương trình của các đơn vị. </w:t>
      </w:r>
      <w:proofErr w:type="gramStart"/>
      <w:r w:rsidRPr="00977027">
        <w:rPr>
          <w:rFonts w:eastAsia="Calibri"/>
          <w:iCs/>
          <w:sz w:val="26"/>
          <w:szCs w:val="26"/>
        </w:rPr>
        <w:t>mỗi</w:t>
      </w:r>
      <w:proofErr w:type="gramEnd"/>
      <w:r w:rsidRPr="00977027">
        <w:rPr>
          <w:rFonts w:eastAsia="Calibri"/>
          <w:iCs/>
          <w:sz w:val="26"/>
          <w:szCs w:val="26"/>
        </w:rPr>
        <w:t xml:space="preserve"> giáo viên thưc hiện giảng dạy 2 tiết, một tiết tự chọn và một tiết do Ban tổ chức yêu cầu (ở 2 lớp khác nhau) các tiết dạy có thực hiện quay phim, ghi đĩa tiết dạy và gửi về Ban tổ chức hội thi cấp thành phố. </w:t>
      </w:r>
    </w:p>
    <w:p w:rsidR="00977027" w:rsidRPr="00977027" w:rsidRDefault="00977027" w:rsidP="00977027">
      <w:pPr>
        <w:spacing w:before="120" w:after="120" w:line="259" w:lineRule="auto"/>
        <w:ind w:firstLine="720"/>
        <w:jc w:val="both"/>
        <w:rPr>
          <w:rFonts w:eastAsia="Calibri"/>
          <w:iCs/>
          <w:sz w:val="26"/>
          <w:szCs w:val="26"/>
        </w:rPr>
      </w:pPr>
      <w:r w:rsidRPr="00977027">
        <w:rPr>
          <w:rFonts w:eastAsia="Calibri"/>
          <w:iCs/>
          <w:sz w:val="26"/>
          <w:szCs w:val="26"/>
        </w:rPr>
        <w:t>Sở giáo dục và Đào tạo đề nghị các cơ sở giáo dục trên tạo điều kiên thuận lợi để hội thi được diễn ra tại đơn vị của mình thật gọn nhẹ, ít ảnh hưởng đến công tác học tập của học sinh nhất. Các hoạt động kiểm tra đánh giá tại các đơn vị trên trùng vào thời gian hội thi diễn ra, rất mong nhà trường sắp xếp bố trí linh động để hội thi được diễn ra đúng tiến độ.</w:t>
      </w:r>
    </w:p>
    <w:p w:rsidR="00977027" w:rsidRPr="00977027" w:rsidRDefault="00977027" w:rsidP="00977027">
      <w:pPr>
        <w:spacing w:before="120" w:after="120" w:line="259" w:lineRule="auto"/>
        <w:ind w:firstLine="720"/>
        <w:jc w:val="both"/>
        <w:rPr>
          <w:rFonts w:eastAsia="Calibri"/>
          <w:iCs/>
          <w:sz w:val="26"/>
          <w:szCs w:val="26"/>
        </w:rPr>
      </w:pPr>
      <w:proofErr w:type="gramStart"/>
      <w:r w:rsidRPr="00977027">
        <w:rPr>
          <w:rFonts w:eastAsia="Calibri"/>
          <w:iCs/>
          <w:sz w:val="26"/>
          <w:szCs w:val="26"/>
        </w:rPr>
        <w:t xml:space="preserve">Ban tổ chức kính đề nghị các đơn vị hỗ trợ gửi về Phòng Giáo dục trung học thời khóa biểu và kế hoạch dạy học (từ 5/3 – 24/3/2018) về địa chỉ mail </w:t>
      </w:r>
      <w:hyperlink r:id="rId7" w:history="1">
        <w:r w:rsidRPr="00977027">
          <w:rPr>
            <w:rFonts w:eastAsia="Calibri"/>
            <w:iCs/>
            <w:color w:val="0000FF"/>
            <w:sz w:val="26"/>
            <w:szCs w:val="26"/>
            <w:u w:val="single"/>
          </w:rPr>
          <w:t>htminh@hcm.edu.vn</w:t>
        </w:r>
      </w:hyperlink>
      <w:r w:rsidRPr="00977027">
        <w:rPr>
          <w:rFonts w:eastAsia="Calibri"/>
          <w:iCs/>
          <w:sz w:val="26"/>
          <w:szCs w:val="26"/>
        </w:rPr>
        <w:t xml:space="preserve"> trước 11g30 ngày 7/2/2018.</w:t>
      </w:r>
      <w:proofErr w:type="gramEnd"/>
      <w:r w:rsidRPr="00977027">
        <w:rPr>
          <w:rFonts w:eastAsia="Calibri"/>
          <w:iCs/>
          <w:sz w:val="26"/>
          <w:szCs w:val="26"/>
        </w:rPr>
        <w:t xml:space="preserve"> </w:t>
      </w:r>
      <w:proofErr w:type="gramStart"/>
      <w:r w:rsidRPr="00977027">
        <w:rPr>
          <w:rFonts w:eastAsia="Calibri"/>
          <w:iCs/>
          <w:sz w:val="26"/>
          <w:szCs w:val="26"/>
        </w:rPr>
        <w:t>(Phòng GDĐT quận huyện cử 02 trường tham gia hội đồng thi).</w:t>
      </w:r>
      <w:proofErr w:type="gramEnd"/>
    </w:p>
    <w:p w:rsidR="00977027" w:rsidRPr="00977027" w:rsidRDefault="00977027" w:rsidP="00977027">
      <w:pPr>
        <w:spacing w:before="120" w:after="120" w:line="259" w:lineRule="auto"/>
        <w:ind w:firstLine="720"/>
        <w:jc w:val="both"/>
        <w:rPr>
          <w:rFonts w:eastAsia="Calibri"/>
          <w:iCs/>
          <w:sz w:val="26"/>
          <w:szCs w:val="26"/>
        </w:rPr>
      </w:pPr>
      <w:r>
        <w:rPr>
          <w:rFonts w:eastAsia="Calibri"/>
          <w:i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1059180</wp:posOffset>
                </wp:positionV>
                <wp:extent cx="2124075" cy="10191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191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77027" w:rsidRPr="00F561D0" w:rsidRDefault="00977027" w:rsidP="00977027">
                            <w:pPr>
                              <w:rPr>
                                <w:b/>
                              </w:rPr>
                            </w:pPr>
                            <w:r w:rsidRPr="00F561D0">
                              <w:rPr>
                                <w:b/>
                              </w:rPr>
                              <w:t xml:space="preserve">Nơi nhận:                                            </w:t>
                            </w:r>
                          </w:p>
                          <w:p w:rsidR="00977027" w:rsidRPr="00F561D0" w:rsidRDefault="00977027" w:rsidP="00977027">
                            <w:r w:rsidRPr="00F561D0">
                              <w:t>- Như trên;</w:t>
                            </w:r>
                          </w:p>
                          <w:p w:rsidR="00977027" w:rsidRPr="00F561D0" w:rsidRDefault="00977027" w:rsidP="00977027">
                            <w:r w:rsidRPr="00F561D0">
                              <w:t>- Công đoàn GD thành phố;</w:t>
                            </w:r>
                            <w:r w:rsidRPr="00F561D0">
                              <w:tab/>
                            </w:r>
                          </w:p>
                          <w:p w:rsidR="00977027" w:rsidRPr="00F561D0" w:rsidRDefault="00977027" w:rsidP="00977027">
                            <w:r w:rsidRPr="00F561D0">
                              <w:t>- Giám Đốc (để báo cáo);</w:t>
                            </w:r>
                          </w:p>
                          <w:p w:rsidR="00977027" w:rsidRPr="00F561D0" w:rsidRDefault="00977027" w:rsidP="00977027">
                            <w:r w:rsidRPr="00F561D0">
                              <w:t>- Lưu VP, GDTrH.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8.4pt;margin-top:83.4pt;width:167.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iafwIAABcFAAAOAAAAZHJzL2Uyb0RvYy54bWysVF1v2yAUfZ+0/4B4T/0xp02sOlUXJ9Ok&#10;7kNq9wMI4BgNgwckdlftv+8CSZpuL9U0P2DgXg733Hsu1zdjJ9GeGyu0qnB2kWLEFdVMqG2Fvz2s&#10;JzOMrCOKEakVr/Ajt/hm8fbN9dCXPNetlowbBCDKlkNf4da5vkwSS1veEXuhe67A2GjTEQdLs02Y&#10;IQOgdzLJ0/QyGbRhvdGUWwu7dTTiRcBvGk7dl6ax3CFZYYjNhdGEcePHZHFNyq0hfSvoIQzyD1F0&#10;RCi49ARVE0fQzoi/oDpBjba6cRdUd4luGkF54ABssvQPNvct6XngAsmx/SlN9v/B0s/7rwYJBrXD&#10;SJEOSvTAR4fe6xFlPjtDb0twuu/BzY2w7T09U9vfafrdIqWXLVFbfmuMHlpOGEQXTiZnRyOO9SCb&#10;4ZNmcA3ZOR2AxsZ0HhCSgQAdqvR4qowPhcJmnuVFejXFiIItS7N5BguILiHl8XhvrPvAdYf8pMIG&#10;Sh/gyf7Ouuh6dPG3Kb0WUobyS4WGCs+n+TQS01IwbwwszXazlAbtCQhoHb7DvfbcrRMOZCxFV+FZ&#10;6r8oLJ+OlWLhFkeEjHMIWioPDuwgtsMsyuVpns5Xs9WsmBT55WpSpHU9uV0vi8nlGijX7+rlss5+&#10;+TizomwFY1z5UI/SzYrXSePQRFF0J/G+oGRfwzx5GUYoCLA6/gO7oANf+igCN27Gg+AgL14jG80e&#10;QRhGx+6E1wQmrTY/MRqgMytsf+yI4RjJjwrENc+KwrdyWBTTqxwW5tyyObcQRQGqwg6jOF262P67&#10;3ohtCzdFOSt9C4JsRJDKc1TAxC+g+wKnw0vh2/t8Hbye37PFbwAAAP//AwBQSwMEFAAGAAgAAAAh&#10;AAky17fgAAAACwEAAA8AAABkcnMvZG93bnJldi54bWxMj81OwzAQhO9IvIO1SFyq1kmLkirEqRAS&#10;Bw4FWvoAbmzigL2OYueHt2d7KrdZzWj2m3I3O8tG3YfWo4B0lQDTWHvVYiPg9Pmy3AILUaKS1qMW&#10;8KsD7Krbm1IWyk940OMxNoxKMBRSgImxKzgPtdFOhpXvNJL35XsnI519w1UvJyp3lq+TJONOtkgf&#10;jOz0s9H1z3FwAg6v5mOBD/u9VXzMvk9vw/u0XQhxfzc/PQKLeo7XMFzwCR0qYjr7AVVgVsAyzQg9&#10;kpFdBCU2aZ4DO5NY5xvgVcn/b6j+AAAA//8DAFBLAQItABQABgAIAAAAIQC2gziS/gAAAOEBAAAT&#10;AAAAAAAAAAAAAAAAAAAAAABbQ29udGVudF9UeXBlc10ueG1sUEsBAi0AFAAGAAgAAAAhADj9If/W&#10;AAAAlAEAAAsAAAAAAAAAAAAAAAAALwEAAF9yZWxzLy5yZWxzUEsBAi0AFAAGAAgAAAAhAPWA6Jp/&#10;AgAAFwUAAA4AAAAAAAAAAAAAAAAALgIAAGRycy9lMm9Eb2MueG1sUEsBAi0AFAAGAAgAAAAhAAky&#10;17fgAAAACwEAAA8AAAAAAAAAAAAAAAAA2QQAAGRycy9kb3ducmV2LnhtbFBLBQYAAAAABAAEAPMA&#10;AADmBQAAAAA=&#10;" filled="f" strokecolor="white">
                <v:textbox>
                  <w:txbxContent>
                    <w:p w:rsidR="00977027" w:rsidRPr="00F561D0" w:rsidRDefault="00977027" w:rsidP="00977027">
                      <w:pPr>
                        <w:rPr>
                          <w:b/>
                        </w:rPr>
                      </w:pPr>
                      <w:r w:rsidRPr="00F561D0">
                        <w:rPr>
                          <w:b/>
                        </w:rPr>
                        <w:t xml:space="preserve">Nơi nhận:                                            </w:t>
                      </w:r>
                    </w:p>
                    <w:p w:rsidR="00977027" w:rsidRPr="00F561D0" w:rsidRDefault="00977027" w:rsidP="00977027">
                      <w:r w:rsidRPr="00F561D0">
                        <w:t>- Như trên;</w:t>
                      </w:r>
                    </w:p>
                    <w:p w:rsidR="00977027" w:rsidRPr="00F561D0" w:rsidRDefault="00977027" w:rsidP="00977027">
                      <w:r w:rsidRPr="00F561D0">
                        <w:t>- Công đoàn GD thành phố;</w:t>
                      </w:r>
                      <w:r w:rsidRPr="00F561D0">
                        <w:tab/>
                      </w:r>
                    </w:p>
                    <w:p w:rsidR="00977027" w:rsidRPr="00F561D0" w:rsidRDefault="00977027" w:rsidP="00977027">
                      <w:r w:rsidRPr="00F561D0">
                        <w:t>- Giám Đốc (để báo cáo);</w:t>
                      </w:r>
                    </w:p>
                    <w:p w:rsidR="00977027" w:rsidRPr="00F561D0" w:rsidRDefault="00977027" w:rsidP="00977027">
                      <w:r w:rsidRPr="00F561D0">
                        <w:t>- Lưu VP, GDTrH.</w:t>
                      </w:r>
                    </w:p>
                  </w:txbxContent>
                </v:textbox>
              </v:shape>
            </w:pict>
          </mc:Fallback>
        </mc:AlternateContent>
      </w:r>
      <w:r w:rsidRPr="00977027">
        <w:rPr>
          <w:rFonts w:eastAsia="Calibri"/>
          <w:iCs/>
          <w:sz w:val="26"/>
          <w:szCs w:val="26"/>
        </w:rPr>
        <w:t>Mọi thắc mắc và các vấn đề liên quan đề nghị liên hệ Sở Giáo dục Và Đào tạo (Ông Hồ Tấn Minh - Đt 0909881283 Chuyên viên Phòng GDTrH để được hướng dẫn giải quyết)</w:t>
      </w:r>
      <w:proofErr w:type="gramStart"/>
      <w:r w:rsidRPr="00977027">
        <w:rPr>
          <w:rFonts w:eastAsia="Calibri"/>
          <w:iCs/>
          <w:sz w:val="26"/>
          <w:szCs w:val="26"/>
        </w:rPr>
        <w:t>./</w:t>
      </w:r>
      <w:proofErr w:type="gramEnd"/>
      <w:r w:rsidRPr="00977027">
        <w:rPr>
          <w:rFonts w:eastAsia="Calibri"/>
          <w:iCs/>
          <w:sz w:val="26"/>
          <w:szCs w:val="26"/>
        </w:rPr>
        <w:t>.</w:t>
      </w:r>
    </w:p>
    <w:tbl>
      <w:tblPr>
        <w:tblW w:w="0" w:type="auto"/>
        <w:jc w:val="center"/>
        <w:tblLook w:val="0000" w:firstRow="0" w:lastRow="0" w:firstColumn="0" w:lastColumn="0" w:noHBand="0" w:noVBand="0"/>
      </w:tblPr>
      <w:tblGrid>
        <w:gridCol w:w="3471"/>
        <w:gridCol w:w="5385"/>
      </w:tblGrid>
      <w:tr w:rsidR="00977027" w:rsidRPr="00977027" w:rsidTr="00764E0E">
        <w:trPr>
          <w:jc w:val="center"/>
        </w:trPr>
        <w:tc>
          <w:tcPr>
            <w:tcW w:w="3665" w:type="dxa"/>
          </w:tcPr>
          <w:p w:rsidR="00977027" w:rsidRPr="00977027" w:rsidRDefault="00977027" w:rsidP="00977027">
            <w:pPr>
              <w:rPr>
                <w:sz w:val="26"/>
                <w:szCs w:val="26"/>
              </w:rPr>
            </w:pPr>
          </w:p>
        </w:tc>
        <w:tc>
          <w:tcPr>
            <w:tcW w:w="5623" w:type="dxa"/>
          </w:tcPr>
          <w:p w:rsidR="00977027" w:rsidRPr="00977027" w:rsidRDefault="00977027" w:rsidP="00977027">
            <w:pPr>
              <w:spacing w:after="120"/>
              <w:jc w:val="center"/>
              <w:rPr>
                <w:b/>
                <w:bCs/>
                <w:sz w:val="26"/>
                <w:szCs w:val="26"/>
              </w:rPr>
            </w:pPr>
            <w:r w:rsidRPr="00977027">
              <w:rPr>
                <w:b/>
                <w:bCs/>
                <w:sz w:val="26"/>
                <w:szCs w:val="26"/>
              </w:rPr>
              <w:t>KT.GIÁM ĐỐC</w:t>
            </w:r>
          </w:p>
          <w:p w:rsidR="00977027" w:rsidRPr="00977027" w:rsidRDefault="00977027" w:rsidP="00977027">
            <w:pPr>
              <w:spacing w:after="120"/>
              <w:jc w:val="center"/>
              <w:rPr>
                <w:b/>
                <w:bCs/>
                <w:sz w:val="26"/>
                <w:szCs w:val="26"/>
              </w:rPr>
            </w:pPr>
            <w:r w:rsidRPr="00977027">
              <w:rPr>
                <w:b/>
                <w:bCs/>
                <w:sz w:val="26"/>
                <w:szCs w:val="26"/>
              </w:rPr>
              <w:t>PHÓ GIÁM ĐỐC</w:t>
            </w:r>
          </w:p>
          <w:p w:rsidR="00977027" w:rsidRPr="00977027" w:rsidRDefault="00977027" w:rsidP="00977027">
            <w:pPr>
              <w:spacing w:after="120"/>
              <w:jc w:val="center"/>
              <w:rPr>
                <w:b/>
                <w:bCs/>
                <w:sz w:val="26"/>
                <w:szCs w:val="26"/>
              </w:rPr>
            </w:pPr>
            <w:r w:rsidRPr="00977027">
              <w:rPr>
                <w:b/>
                <w:bCs/>
                <w:sz w:val="26"/>
                <w:szCs w:val="26"/>
              </w:rPr>
              <w:t>( đã ký)</w:t>
            </w:r>
          </w:p>
          <w:p w:rsidR="00977027" w:rsidRPr="00977027" w:rsidRDefault="00977027" w:rsidP="00977027">
            <w:pPr>
              <w:spacing w:after="120"/>
              <w:jc w:val="center"/>
              <w:rPr>
                <w:b/>
                <w:bCs/>
                <w:sz w:val="26"/>
                <w:szCs w:val="26"/>
              </w:rPr>
            </w:pPr>
          </w:p>
          <w:p w:rsidR="00977027" w:rsidRPr="00977027" w:rsidRDefault="00977027" w:rsidP="00977027">
            <w:pPr>
              <w:spacing w:after="120"/>
              <w:jc w:val="center"/>
              <w:rPr>
                <w:b/>
                <w:bCs/>
                <w:sz w:val="26"/>
                <w:szCs w:val="26"/>
              </w:rPr>
            </w:pPr>
            <w:r w:rsidRPr="00977027">
              <w:rPr>
                <w:b/>
                <w:bCs/>
                <w:sz w:val="26"/>
                <w:szCs w:val="26"/>
              </w:rPr>
              <w:t>Nguyễn Văn Hiếu</w:t>
            </w:r>
          </w:p>
        </w:tc>
      </w:tr>
    </w:tbl>
    <w:p w:rsidR="00D73070" w:rsidRPr="00977027" w:rsidRDefault="00D73070" w:rsidP="00977027"/>
    <w:sectPr w:rsidR="00D73070" w:rsidRPr="009770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6EE"/>
    <w:multiLevelType w:val="hybridMultilevel"/>
    <w:tmpl w:val="6374E706"/>
    <w:lvl w:ilvl="0" w:tplc="EFBA58FE">
      <w:start w:val="1"/>
      <w:numFmt w:val="decimal"/>
      <w:lvlText w:val="%1."/>
      <w:lvlJc w:val="left"/>
      <w:pPr>
        <w:ind w:left="234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646097"/>
    <w:multiLevelType w:val="hybridMultilevel"/>
    <w:tmpl w:val="53F0812C"/>
    <w:lvl w:ilvl="0" w:tplc="6AE8AE6E">
      <w:numFmt w:val="bullet"/>
      <w:lvlText w:val="-"/>
      <w:lvlJc w:val="left"/>
      <w:pPr>
        <w:ind w:left="2115" w:hanging="360"/>
      </w:pPr>
      <w:rPr>
        <w:rFonts w:ascii="Times New Roman" w:eastAsia="Times New Roman"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2">
    <w:nsid w:val="2FCC7142"/>
    <w:multiLevelType w:val="hybridMultilevel"/>
    <w:tmpl w:val="6374E706"/>
    <w:lvl w:ilvl="0" w:tplc="EFBA58FE">
      <w:start w:val="1"/>
      <w:numFmt w:val="decimal"/>
      <w:lvlText w:val="%1."/>
      <w:lvlJc w:val="left"/>
      <w:pPr>
        <w:ind w:left="234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993B2C"/>
    <w:multiLevelType w:val="hybridMultilevel"/>
    <w:tmpl w:val="3ED62C8C"/>
    <w:lvl w:ilvl="0" w:tplc="F474A4EA">
      <w:numFmt w:val="bullet"/>
      <w:lvlText w:val="-"/>
      <w:lvlJc w:val="left"/>
      <w:pPr>
        <w:ind w:left="2115" w:hanging="360"/>
      </w:pPr>
      <w:rPr>
        <w:rFonts w:ascii="Times New Roman" w:eastAsia="Times New Roman"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4">
    <w:nsid w:val="4BAD7FF7"/>
    <w:multiLevelType w:val="hybridMultilevel"/>
    <w:tmpl w:val="6CEAB67A"/>
    <w:lvl w:ilvl="0" w:tplc="2996C560">
      <w:numFmt w:val="bullet"/>
      <w:lvlText w:val="-"/>
      <w:lvlJc w:val="left"/>
      <w:pPr>
        <w:ind w:left="2055" w:hanging="360"/>
      </w:pPr>
      <w:rPr>
        <w:rFonts w:ascii="Times New Roman" w:eastAsia="Times New Roman"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5">
    <w:nsid w:val="5EFB0F84"/>
    <w:multiLevelType w:val="hybridMultilevel"/>
    <w:tmpl w:val="898E7FEC"/>
    <w:lvl w:ilvl="0" w:tplc="D6E23542">
      <w:numFmt w:val="bullet"/>
      <w:lvlText w:val="-"/>
      <w:lvlJc w:val="left"/>
      <w:pPr>
        <w:ind w:left="3054" w:hanging="360"/>
      </w:pPr>
      <w:rPr>
        <w:rFonts w:ascii="Times New Roman" w:eastAsia="Times New Roman" w:hAnsi="Times New Roman" w:cs="Times New Roman" w:hint="default"/>
        <w:b w:val="0"/>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FE"/>
    <w:rsid w:val="007377C2"/>
    <w:rsid w:val="008424C6"/>
    <w:rsid w:val="00977027"/>
    <w:rsid w:val="00AB74AB"/>
    <w:rsid w:val="00BF72FE"/>
    <w:rsid w:val="00D208AB"/>
    <w:rsid w:val="00D73070"/>
    <w:rsid w:val="00DA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2FE"/>
    <w:pPr>
      <w:spacing w:before="100" w:beforeAutospacing="1" w:after="100" w:afterAutospacing="1"/>
    </w:pPr>
  </w:style>
  <w:style w:type="paragraph" w:styleId="BalloonText">
    <w:name w:val="Balloon Text"/>
    <w:basedOn w:val="Normal"/>
    <w:link w:val="BalloonTextChar"/>
    <w:rsid w:val="00AB74AB"/>
    <w:rPr>
      <w:rFonts w:ascii="Tahoma" w:hAnsi="Tahoma" w:cs="Tahoma"/>
      <w:sz w:val="16"/>
      <w:szCs w:val="16"/>
    </w:rPr>
  </w:style>
  <w:style w:type="character" w:customStyle="1" w:styleId="BalloonTextChar">
    <w:name w:val="Balloon Text Char"/>
    <w:basedOn w:val="DefaultParagraphFont"/>
    <w:link w:val="BalloonText"/>
    <w:rsid w:val="00AB7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72FE"/>
    <w:pPr>
      <w:spacing w:before="100" w:beforeAutospacing="1" w:after="100" w:afterAutospacing="1"/>
    </w:pPr>
  </w:style>
  <w:style w:type="paragraph" w:styleId="BalloonText">
    <w:name w:val="Balloon Text"/>
    <w:basedOn w:val="Normal"/>
    <w:link w:val="BalloonTextChar"/>
    <w:rsid w:val="00AB74AB"/>
    <w:rPr>
      <w:rFonts w:ascii="Tahoma" w:hAnsi="Tahoma" w:cs="Tahoma"/>
      <w:sz w:val="16"/>
      <w:szCs w:val="16"/>
    </w:rPr>
  </w:style>
  <w:style w:type="character" w:customStyle="1" w:styleId="BalloonTextChar">
    <w:name w:val="Balloon Text Char"/>
    <w:basedOn w:val="DefaultParagraphFont"/>
    <w:link w:val="BalloonText"/>
    <w:rsid w:val="00AB7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9225">
      <w:bodyDiv w:val="1"/>
      <w:marLeft w:val="0"/>
      <w:marRight w:val="0"/>
      <w:marTop w:val="0"/>
      <w:marBottom w:val="0"/>
      <w:divBdr>
        <w:top w:val="none" w:sz="0" w:space="0" w:color="auto"/>
        <w:left w:val="none" w:sz="0" w:space="0" w:color="auto"/>
        <w:bottom w:val="none" w:sz="0" w:space="0" w:color="auto"/>
        <w:right w:val="none" w:sz="0" w:space="0" w:color="auto"/>
      </w:divBdr>
    </w:div>
    <w:div w:id="15813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tminh@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minh@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PC-HOME</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LNL</cp:lastModifiedBy>
  <cp:revision>2</cp:revision>
  <cp:lastPrinted>2018-02-08T02:41:00Z</cp:lastPrinted>
  <dcterms:created xsi:type="dcterms:W3CDTF">2018-02-08T05:58:00Z</dcterms:created>
  <dcterms:modified xsi:type="dcterms:W3CDTF">2018-02-08T05:58:00Z</dcterms:modified>
</cp:coreProperties>
</file>